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E22" w:rsidRPr="00BA4F97" w:rsidRDefault="00146E22">
      <w:pPr>
        <w:pStyle w:val="ConsPlusTitle"/>
        <w:jc w:val="center"/>
        <w:outlineLvl w:val="0"/>
        <w:rPr>
          <w:rFonts w:ascii="Arial" w:hAnsi="Arial" w:cs="Arial"/>
          <w:b w:val="0"/>
          <w:sz w:val="24"/>
          <w:szCs w:val="24"/>
        </w:rPr>
      </w:pPr>
      <w:r w:rsidRPr="00BA4F97">
        <w:rPr>
          <w:rFonts w:ascii="Arial" w:hAnsi="Arial" w:cs="Arial"/>
          <w:b w:val="0"/>
          <w:sz w:val="24"/>
          <w:szCs w:val="24"/>
        </w:rPr>
        <w:t>АДМИНИСТРАЦИЯ ГОРОДА НОРИЛЬСКА</w:t>
      </w:r>
    </w:p>
    <w:p w:rsidR="00146E22" w:rsidRPr="00BA4F97" w:rsidRDefault="00146E22">
      <w:pPr>
        <w:pStyle w:val="ConsPlusTitle"/>
        <w:jc w:val="center"/>
        <w:rPr>
          <w:rFonts w:ascii="Arial" w:hAnsi="Arial" w:cs="Arial"/>
          <w:b w:val="0"/>
          <w:sz w:val="24"/>
          <w:szCs w:val="24"/>
        </w:rPr>
      </w:pPr>
      <w:r w:rsidRPr="00BA4F97">
        <w:rPr>
          <w:rFonts w:ascii="Arial" w:hAnsi="Arial" w:cs="Arial"/>
          <w:b w:val="0"/>
          <w:sz w:val="24"/>
          <w:szCs w:val="24"/>
        </w:rPr>
        <w:t>КРАСНОЯРСКОГО КРАЯ</w:t>
      </w:r>
    </w:p>
    <w:p w:rsidR="00146E22" w:rsidRPr="005144DB" w:rsidRDefault="00146E22">
      <w:pPr>
        <w:pStyle w:val="ConsPlusTitle"/>
        <w:jc w:val="center"/>
        <w:rPr>
          <w:rFonts w:ascii="Arial" w:hAnsi="Arial" w:cs="Arial"/>
          <w:sz w:val="24"/>
          <w:szCs w:val="24"/>
        </w:rPr>
      </w:pPr>
    </w:p>
    <w:p w:rsidR="00146E22" w:rsidRDefault="00146E22">
      <w:pPr>
        <w:pStyle w:val="ConsPlusTitle"/>
        <w:jc w:val="center"/>
        <w:rPr>
          <w:rFonts w:ascii="Arial" w:hAnsi="Arial" w:cs="Arial"/>
          <w:sz w:val="24"/>
          <w:szCs w:val="24"/>
        </w:rPr>
      </w:pPr>
      <w:r w:rsidRPr="005144DB">
        <w:rPr>
          <w:rFonts w:ascii="Arial" w:hAnsi="Arial" w:cs="Arial"/>
          <w:sz w:val="24"/>
          <w:szCs w:val="24"/>
        </w:rPr>
        <w:t>ПОСТАНОВЛЕНИЕ</w:t>
      </w:r>
    </w:p>
    <w:p w:rsidR="003C1636" w:rsidRDefault="003C1636" w:rsidP="003C1636">
      <w:pPr>
        <w:spacing w:after="0" w:line="240" w:lineRule="auto"/>
        <w:jc w:val="center"/>
        <w:rPr>
          <w:rFonts w:ascii="Arial" w:eastAsia="Times New Roman" w:hAnsi="Arial" w:cs="Arial"/>
          <w:b/>
          <w:sz w:val="24"/>
          <w:szCs w:val="24"/>
          <w:lang w:eastAsia="ru-RU"/>
        </w:rPr>
      </w:pPr>
    </w:p>
    <w:p w:rsidR="002C49E4" w:rsidRPr="002C49E4" w:rsidRDefault="002C49E4" w:rsidP="003C1636">
      <w:pPr>
        <w:spacing w:after="0" w:line="240" w:lineRule="auto"/>
        <w:jc w:val="center"/>
        <w:rPr>
          <w:rFonts w:ascii="Arial" w:eastAsia="Times New Roman" w:hAnsi="Arial" w:cs="Arial"/>
          <w:sz w:val="24"/>
          <w:szCs w:val="24"/>
          <w:lang w:eastAsia="ru-RU"/>
        </w:rPr>
      </w:pPr>
      <w:r w:rsidRPr="003C1636">
        <w:rPr>
          <w:rFonts w:ascii="Arial" w:eastAsia="Times New Roman" w:hAnsi="Arial" w:cs="Arial"/>
          <w:sz w:val="24"/>
          <w:szCs w:val="24"/>
          <w:lang w:eastAsia="ru-RU"/>
        </w:rPr>
        <w:t>26.07</w:t>
      </w:r>
      <w:r w:rsidRPr="002C49E4">
        <w:rPr>
          <w:rFonts w:ascii="Arial" w:eastAsia="Times New Roman" w:hAnsi="Arial" w:cs="Arial"/>
          <w:sz w:val="24"/>
          <w:szCs w:val="24"/>
          <w:lang w:eastAsia="ru-RU"/>
        </w:rPr>
        <w:t xml:space="preserve">.2016 </w:t>
      </w:r>
      <w:r w:rsidR="003C1636" w:rsidRPr="003C1636">
        <w:rPr>
          <w:rFonts w:ascii="Arial" w:eastAsia="Times New Roman" w:hAnsi="Arial" w:cs="Arial"/>
          <w:sz w:val="24"/>
          <w:szCs w:val="24"/>
          <w:lang w:eastAsia="ru-RU"/>
        </w:rPr>
        <w:tab/>
      </w:r>
      <w:r w:rsidR="003C1636" w:rsidRPr="003C1636">
        <w:rPr>
          <w:rFonts w:ascii="Arial" w:eastAsia="Times New Roman" w:hAnsi="Arial" w:cs="Arial"/>
          <w:sz w:val="24"/>
          <w:szCs w:val="24"/>
          <w:lang w:eastAsia="ru-RU"/>
        </w:rPr>
        <w:tab/>
      </w:r>
      <w:r w:rsidR="003C1636" w:rsidRPr="003C1636">
        <w:rPr>
          <w:rFonts w:ascii="Arial" w:eastAsia="Times New Roman" w:hAnsi="Arial" w:cs="Arial"/>
          <w:sz w:val="24"/>
          <w:szCs w:val="24"/>
          <w:lang w:eastAsia="ru-RU"/>
        </w:rPr>
        <w:tab/>
      </w:r>
      <w:r w:rsidR="003C1636" w:rsidRPr="003C1636">
        <w:rPr>
          <w:rFonts w:ascii="Arial" w:eastAsia="Times New Roman" w:hAnsi="Arial" w:cs="Arial"/>
          <w:sz w:val="24"/>
          <w:szCs w:val="24"/>
          <w:lang w:eastAsia="ru-RU"/>
        </w:rPr>
        <w:tab/>
      </w:r>
      <w:r w:rsidRPr="002C49E4">
        <w:rPr>
          <w:rFonts w:ascii="Arial" w:eastAsia="Times New Roman" w:hAnsi="Arial" w:cs="Arial"/>
          <w:sz w:val="24"/>
          <w:szCs w:val="24"/>
          <w:lang w:eastAsia="ru-RU"/>
        </w:rPr>
        <w:t xml:space="preserve">г. </w:t>
      </w:r>
      <w:r w:rsidR="003C1636" w:rsidRPr="003C1636">
        <w:rPr>
          <w:rFonts w:ascii="Arial" w:eastAsia="Times New Roman" w:hAnsi="Arial" w:cs="Arial"/>
          <w:sz w:val="24"/>
          <w:szCs w:val="24"/>
          <w:lang w:eastAsia="ru-RU"/>
        </w:rPr>
        <w:t>Норильск</w:t>
      </w:r>
      <w:r w:rsidR="003C1636" w:rsidRPr="003C1636">
        <w:rPr>
          <w:rFonts w:ascii="Arial" w:eastAsia="Times New Roman" w:hAnsi="Arial" w:cs="Arial"/>
          <w:sz w:val="24"/>
          <w:szCs w:val="24"/>
          <w:lang w:eastAsia="ru-RU"/>
        </w:rPr>
        <w:tab/>
      </w:r>
      <w:r w:rsidR="003C1636" w:rsidRPr="003C1636">
        <w:rPr>
          <w:rFonts w:ascii="Arial" w:eastAsia="Times New Roman" w:hAnsi="Arial" w:cs="Arial"/>
          <w:sz w:val="24"/>
          <w:szCs w:val="24"/>
          <w:lang w:eastAsia="ru-RU"/>
        </w:rPr>
        <w:tab/>
      </w:r>
      <w:r w:rsidR="003C1636" w:rsidRPr="003C1636">
        <w:rPr>
          <w:rFonts w:ascii="Arial" w:eastAsia="Times New Roman" w:hAnsi="Arial" w:cs="Arial"/>
          <w:sz w:val="24"/>
          <w:szCs w:val="24"/>
          <w:lang w:eastAsia="ru-RU"/>
        </w:rPr>
        <w:tab/>
      </w:r>
      <w:r w:rsidRPr="002C49E4">
        <w:rPr>
          <w:rFonts w:ascii="Arial" w:eastAsia="Times New Roman" w:hAnsi="Arial" w:cs="Arial"/>
          <w:sz w:val="24"/>
          <w:szCs w:val="24"/>
          <w:lang w:eastAsia="ru-RU"/>
        </w:rPr>
        <w:tab/>
      </w:r>
      <w:r w:rsidRPr="002C49E4">
        <w:rPr>
          <w:rFonts w:ascii="Arial" w:eastAsia="Times New Roman" w:hAnsi="Arial" w:cs="Arial"/>
          <w:sz w:val="24"/>
          <w:szCs w:val="24"/>
          <w:lang w:eastAsia="ru-RU"/>
        </w:rPr>
        <w:tab/>
        <w:t xml:space="preserve">№ </w:t>
      </w:r>
      <w:r w:rsidRPr="003C1636">
        <w:rPr>
          <w:rFonts w:ascii="Arial" w:eastAsia="Times New Roman" w:hAnsi="Arial" w:cs="Arial"/>
          <w:sz w:val="24"/>
          <w:szCs w:val="24"/>
          <w:lang w:eastAsia="ru-RU"/>
        </w:rPr>
        <w:t>40</w:t>
      </w:r>
      <w:r w:rsidRPr="002C49E4">
        <w:rPr>
          <w:rFonts w:ascii="Arial" w:eastAsia="Times New Roman" w:hAnsi="Arial" w:cs="Arial"/>
          <w:sz w:val="24"/>
          <w:szCs w:val="24"/>
          <w:lang w:eastAsia="ru-RU"/>
        </w:rPr>
        <w:t>0</w:t>
      </w:r>
    </w:p>
    <w:p w:rsidR="00146E22" w:rsidRDefault="00146E22">
      <w:pPr>
        <w:pStyle w:val="ConsPlusTitle"/>
        <w:jc w:val="center"/>
        <w:rPr>
          <w:rFonts w:ascii="Arial" w:hAnsi="Arial" w:cs="Arial"/>
          <w:b w:val="0"/>
          <w:sz w:val="24"/>
          <w:szCs w:val="24"/>
        </w:rPr>
      </w:pPr>
    </w:p>
    <w:p w:rsidR="003C1636" w:rsidRDefault="00620CE3">
      <w:pPr>
        <w:pStyle w:val="ConsPlusTitle"/>
        <w:jc w:val="center"/>
        <w:rPr>
          <w:rFonts w:ascii="Arial" w:hAnsi="Arial" w:cs="Arial"/>
          <w:b w:val="0"/>
          <w:sz w:val="24"/>
          <w:szCs w:val="24"/>
        </w:rPr>
      </w:pPr>
      <w:r>
        <w:rPr>
          <w:rFonts w:ascii="Arial" w:hAnsi="Arial" w:cs="Arial"/>
          <w:b w:val="0"/>
          <w:sz w:val="24"/>
          <w:szCs w:val="24"/>
        </w:rPr>
        <w:t>(в редакции постановления Администрации города Норильска от 19.12.2016 №610)</w:t>
      </w:r>
    </w:p>
    <w:p w:rsidR="00620CE3" w:rsidRPr="003C1636" w:rsidRDefault="00620CE3">
      <w:pPr>
        <w:pStyle w:val="ConsPlusTitle"/>
        <w:jc w:val="center"/>
        <w:rPr>
          <w:rFonts w:ascii="Arial" w:hAnsi="Arial" w:cs="Arial"/>
          <w:b w:val="0"/>
          <w:sz w:val="24"/>
          <w:szCs w:val="24"/>
        </w:rPr>
      </w:pPr>
    </w:p>
    <w:p w:rsidR="00655A2A" w:rsidRPr="002E1413" w:rsidRDefault="00655A2A" w:rsidP="003C1636">
      <w:pPr>
        <w:pStyle w:val="ConsPlusTitle"/>
        <w:rPr>
          <w:rFonts w:ascii="Arial" w:hAnsi="Arial" w:cs="Arial"/>
          <w:b w:val="0"/>
          <w:sz w:val="24"/>
          <w:szCs w:val="24"/>
        </w:rPr>
      </w:pPr>
      <w:r w:rsidRPr="002E1413">
        <w:rPr>
          <w:rFonts w:ascii="Arial" w:hAnsi="Arial" w:cs="Arial"/>
          <w:b w:val="0"/>
          <w:sz w:val="24"/>
          <w:szCs w:val="24"/>
        </w:rPr>
        <w:t>Об утверждении Примерного положения об оплате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w:t>
      </w:r>
    </w:p>
    <w:p w:rsidR="00146E22" w:rsidRDefault="00146E22">
      <w:pPr>
        <w:pStyle w:val="ConsPlusNormal"/>
        <w:jc w:val="both"/>
        <w:rPr>
          <w:rFonts w:ascii="Arial" w:hAnsi="Arial" w:cs="Arial"/>
          <w:sz w:val="24"/>
          <w:szCs w:val="24"/>
        </w:rPr>
      </w:pPr>
    </w:p>
    <w:p w:rsidR="003C1636" w:rsidRPr="005144DB" w:rsidRDefault="003C1636">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В соответствии с Трудовым кодексом Российской Федерации, </w:t>
      </w:r>
      <w:hyperlink r:id="rId7" w:history="1">
        <w:r w:rsidRPr="005144DB">
          <w:rPr>
            <w:rFonts w:ascii="Arial" w:hAnsi="Arial" w:cs="Arial"/>
            <w:sz w:val="24"/>
            <w:szCs w:val="24"/>
          </w:rPr>
          <w:t>Постановлением</w:t>
        </w:r>
      </w:hyperlink>
      <w:r w:rsidRPr="005144DB">
        <w:rPr>
          <w:rFonts w:ascii="Arial" w:hAnsi="Arial" w:cs="Arial"/>
          <w:sz w:val="24"/>
          <w:szCs w:val="24"/>
        </w:rPr>
        <w:t xml:space="preserve"> Администрации города Норильска от 29.03.2016 </w:t>
      </w:r>
      <w:r w:rsidR="00655A2A">
        <w:rPr>
          <w:rFonts w:ascii="Arial" w:hAnsi="Arial" w:cs="Arial"/>
          <w:sz w:val="24"/>
          <w:szCs w:val="24"/>
        </w:rPr>
        <w:t>№</w:t>
      </w:r>
      <w:r w:rsidRPr="005144DB">
        <w:rPr>
          <w:rFonts w:ascii="Arial" w:hAnsi="Arial" w:cs="Arial"/>
          <w:sz w:val="24"/>
          <w:szCs w:val="24"/>
        </w:rPr>
        <w:t xml:space="preserve"> 181 "О системе оплаты труда работников муниципальных учреждений муниципального образования город Норильск", постановляю:</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1</w:t>
      </w:r>
      <w:bookmarkStart w:id="0" w:name="_GoBack"/>
      <w:bookmarkEnd w:id="0"/>
      <w:r w:rsidRPr="005144DB">
        <w:rPr>
          <w:rFonts w:ascii="Arial" w:hAnsi="Arial" w:cs="Arial"/>
          <w:sz w:val="24"/>
          <w:szCs w:val="24"/>
        </w:rPr>
        <w:t xml:space="preserve">. Утвердить Примерное </w:t>
      </w:r>
      <w:hyperlink w:anchor="P43" w:history="1">
        <w:r w:rsidRPr="005144DB">
          <w:rPr>
            <w:rFonts w:ascii="Arial" w:hAnsi="Arial" w:cs="Arial"/>
            <w:sz w:val="24"/>
            <w:szCs w:val="24"/>
          </w:rPr>
          <w:t>положение</w:t>
        </w:r>
      </w:hyperlink>
      <w:r w:rsidRPr="005144DB">
        <w:rPr>
          <w:rFonts w:ascii="Arial" w:hAnsi="Arial" w:cs="Arial"/>
          <w:sz w:val="24"/>
          <w:szCs w:val="24"/>
        </w:rPr>
        <w:t xml:space="preserve"> об оплате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 (прилагается).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 Директору муниципального бюджетного учреждения "Автохозяйство" в срок до 01.09.2016 разработать и утвердить в соответствии с настоящим Постановлением в установленном законом порядке Положение об оплате труда работников муниципального бюджетного учреждения "Автохозяйство".</w:t>
      </w:r>
    </w:p>
    <w:p w:rsidR="00146E22" w:rsidRPr="005144DB" w:rsidRDefault="00146E22">
      <w:pPr>
        <w:pStyle w:val="ConsPlusNormal"/>
        <w:ind w:firstLine="540"/>
        <w:jc w:val="both"/>
        <w:rPr>
          <w:rFonts w:ascii="Arial" w:hAnsi="Arial" w:cs="Arial"/>
          <w:sz w:val="24"/>
          <w:szCs w:val="24"/>
        </w:rPr>
      </w:pPr>
      <w:bookmarkStart w:id="1" w:name="P15"/>
      <w:bookmarkEnd w:id="1"/>
      <w:r w:rsidRPr="005144DB">
        <w:rPr>
          <w:rFonts w:ascii="Arial" w:hAnsi="Arial" w:cs="Arial"/>
          <w:sz w:val="24"/>
          <w:szCs w:val="24"/>
        </w:rPr>
        <w:t xml:space="preserve">3. Приостановить действие </w:t>
      </w:r>
      <w:hyperlink w:anchor="P308" w:history="1">
        <w:r w:rsidRPr="005144DB">
          <w:rPr>
            <w:rFonts w:ascii="Arial" w:hAnsi="Arial" w:cs="Arial"/>
            <w:sz w:val="24"/>
            <w:szCs w:val="24"/>
          </w:rPr>
          <w:t>пункта 4.5</w:t>
        </w:r>
      </w:hyperlink>
      <w:r w:rsidRPr="005144DB">
        <w:rPr>
          <w:rFonts w:ascii="Arial" w:hAnsi="Arial" w:cs="Arial"/>
          <w:sz w:val="24"/>
          <w:szCs w:val="24"/>
        </w:rPr>
        <w:t xml:space="preserve"> Положения на период действия регионального соглашения о минимальной заработной плате в Красноярском крае, заключенного в установленном </w:t>
      </w:r>
      <w:hyperlink r:id="rId8" w:history="1">
        <w:r w:rsidRPr="005144DB">
          <w:rPr>
            <w:rFonts w:ascii="Arial" w:hAnsi="Arial" w:cs="Arial"/>
            <w:sz w:val="24"/>
            <w:szCs w:val="24"/>
          </w:rPr>
          <w:t>статьей 133.1</w:t>
        </w:r>
      </w:hyperlink>
      <w:r w:rsidRPr="005144DB">
        <w:rPr>
          <w:rFonts w:ascii="Arial" w:hAnsi="Arial" w:cs="Arial"/>
          <w:sz w:val="24"/>
          <w:szCs w:val="24"/>
        </w:rPr>
        <w:t xml:space="preserve"> Трудового кодекса Российской Федерации порядке.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 Признать утратившими силу:</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9"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 "Об утверждении Примерного положения об оплате труда работников муниципальных бюджетных учреждений муниципального образования город Норильск, осуществляющих деятельность в области автомобильного транспорта";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0" w:history="1">
        <w:r w:rsidRPr="005144DB">
          <w:rPr>
            <w:rFonts w:ascii="Arial" w:hAnsi="Arial" w:cs="Arial"/>
            <w:sz w:val="24"/>
            <w:szCs w:val="24"/>
          </w:rPr>
          <w:t>абзац шестнадцатый пункта 1</w:t>
        </w:r>
      </w:hyperlink>
      <w:r w:rsidRPr="005144DB">
        <w:rPr>
          <w:rFonts w:ascii="Arial" w:hAnsi="Arial" w:cs="Arial"/>
          <w:sz w:val="24"/>
          <w:szCs w:val="24"/>
        </w:rPr>
        <w:t xml:space="preserve"> Постановления Администрации города Норильска от 30.04.2014 </w:t>
      </w:r>
      <w:r w:rsidR="00655A2A">
        <w:rPr>
          <w:rFonts w:ascii="Arial" w:hAnsi="Arial" w:cs="Arial"/>
          <w:sz w:val="24"/>
          <w:szCs w:val="24"/>
        </w:rPr>
        <w:t>№</w:t>
      </w:r>
      <w:r w:rsidRPr="005144DB">
        <w:rPr>
          <w:rFonts w:ascii="Arial" w:hAnsi="Arial" w:cs="Arial"/>
          <w:sz w:val="24"/>
          <w:szCs w:val="24"/>
        </w:rPr>
        <w:t xml:space="preserve"> 233 "О внесении изменений в отдельные Постановления Администрации города Норильска";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1"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11.06.2014 </w:t>
      </w:r>
      <w:r w:rsidR="00655A2A">
        <w:rPr>
          <w:rFonts w:ascii="Arial" w:hAnsi="Arial" w:cs="Arial"/>
          <w:sz w:val="24"/>
          <w:szCs w:val="24"/>
        </w:rPr>
        <w:t>№</w:t>
      </w:r>
      <w:r w:rsidRPr="005144DB">
        <w:rPr>
          <w:rFonts w:ascii="Arial" w:hAnsi="Arial" w:cs="Arial"/>
          <w:sz w:val="24"/>
          <w:szCs w:val="24"/>
        </w:rPr>
        <w:t xml:space="preserve"> 350 "О внесении изменений в Постановление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2"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01.10.2014 </w:t>
      </w:r>
      <w:r w:rsidR="00655A2A">
        <w:rPr>
          <w:rFonts w:ascii="Arial" w:hAnsi="Arial" w:cs="Arial"/>
          <w:sz w:val="24"/>
          <w:szCs w:val="24"/>
        </w:rPr>
        <w:t>№</w:t>
      </w:r>
      <w:r w:rsidRPr="005144DB">
        <w:rPr>
          <w:rFonts w:ascii="Arial" w:hAnsi="Arial" w:cs="Arial"/>
          <w:sz w:val="24"/>
          <w:szCs w:val="24"/>
        </w:rPr>
        <w:t xml:space="preserve"> 547 "О внесении изменений в Постановление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3"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12.11.2014 </w:t>
      </w:r>
      <w:r w:rsidR="00655A2A">
        <w:rPr>
          <w:rFonts w:ascii="Arial" w:hAnsi="Arial" w:cs="Arial"/>
          <w:sz w:val="24"/>
          <w:szCs w:val="24"/>
        </w:rPr>
        <w:t>№</w:t>
      </w:r>
      <w:r w:rsidRPr="005144DB">
        <w:rPr>
          <w:rFonts w:ascii="Arial" w:hAnsi="Arial" w:cs="Arial"/>
          <w:sz w:val="24"/>
          <w:szCs w:val="24"/>
        </w:rPr>
        <w:t xml:space="preserve"> 629 "О внесении изменений в Постановление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4"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29.12.2014 </w:t>
      </w:r>
      <w:r w:rsidR="00655A2A">
        <w:rPr>
          <w:rFonts w:ascii="Arial" w:hAnsi="Arial" w:cs="Arial"/>
          <w:sz w:val="24"/>
          <w:szCs w:val="24"/>
        </w:rPr>
        <w:t>№</w:t>
      </w:r>
      <w:r w:rsidRPr="005144DB">
        <w:rPr>
          <w:rFonts w:ascii="Arial" w:hAnsi="Arial" w:cs="Arial"/>
          <w:sz w:val="24"/>
          <w:szCs w:val="24"/>
        </w:rPr>
        <w:t xml:space="preserve"> 731 "О внесении изменений в Постановление Администрации </w:t>
      </w:r>
      <w:r w:rsidR="00655A2A">
        <w:rPr>
          <w:rFonts w:ascii="Arial" w:hAnsi="Arial" w:cs="Arial"/>
          <w:sz w:val="24"/>
          <w:szCs w:val="24"/>
        </w:rPr>
        <w:t>города Норильска от 22.10.2013 №</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5"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13.07.2015 </w:t>
      </w:r>
      <w:r w:rsidR="00655A2A">
        <w:rPr>
          <w:rFonts w:ascii="Arial" w:hAnsi="Arial" w:cs="Arial"/>
          <w:sz w:val="24"/>
          <w:szCs w:val="24"/>
        </w:rPr>
        <w:t>№</w:t>
      </w:r>
      <w:r w:rsidRPr="005144DB">
        <w:rPr>
          <w:rFonts w:ascii="Arial" w:hAnsi="Arial" w:cs="Arial"/>
          <w:sz w:val="24"/>
          <w:szCs w:val="24"/>
        </w:rPr>
        <w:t xml:space="preserve"> 353 "О </w:t>
      </w:r>
      <w:r w:rsidRPr="005144DB">
        <w:rPr>
          <w:rFonts w:ascii="Arial" w:hAnsi="Arial" w:cs="Arial"/>
          <w:sz w:val="24"/>
          <w:szCs w:val="24"/>
        </w:rPr>
        <w:lastRenderedPageBreak/>
        <w:t xml:space="preserve">внесении изменений в Постановление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6"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21.07.2015 </w:t>
      </w:r>
      <w:r w:rsidR="00655A2A">
        <w:rPr>
          <w:rFonts w:ascii="Arial" w:hAnsi="Arial" w:cs="Arial"/>
          <w:sz w:val="24"/>
          <w:szCs w:val="24"/>
        </w:rPr>
        <w:t>№</w:t>
      </w:r>
      <w:r w:rsidRPr="005144DB">
        <w:rPr>
          <w:rFonts w:ascii="Arial" w:hAnsi="Arial" w:cs="Arial"/>
          <w:sz w:val="24"/>
          <w:szCs w:val="24"/>
        </w:rPr>
        <w:t xml:space="preserve"> 380 "О внесении изменения в Постановление Администрации города Норильска от 22.10.2013 </w:t>
      </w:r>
      <w:r w:rsidR="00655A2A">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7" w:history="1">
        <w:r w:rsidRPr="005144DB">
          <w:rPr>
            <w:rFonts w:ascii="Arial" w:hAnsi="Arial" w:cs="Arial"/>
            <w:sz w:val="24"/>
            <w:szCs w:val="24"/>
          </w:rPr>
          <w:t>Постановление</w:t>
        </w:r>
      </w:hyperlink>
      <w:r w:rsidRPr="005144DB">
        <w:rPr>
          <w:rFonts w:ascii="Arial" w:hAnsi="Arial" w:cs="Arial"/>
          <w:sz w:val="24"/>
          <w:szCs w:val="24"/>
        </w:rPr>
        <w:t xml:space="preserve"> Администрации города Норильска от 27.07.2015 </w:t>
      </w:r>
      <w:r w:rsidR="000425D2">
        <w:rPr>
          <w:rFonts w:ascii="Arial" w:hAnsi="Arial" w:cs="Arial"/>
          <w:sz w:val="24"/>
          <w:szCs w:val="24"/>
        </w:rPr>
        <w:t>№</w:t>
      </w:r>
      <w:r w:rsidRPr="005144DB">
        <w:rPr>
          <w:rFonts w:ascii="Arial" w:hAnsi="Arial" w:cs="Arial"/>
          <w:sz w:val="24"/>
          <w:szCs w:val="24"/>
        </w:rPr>
        <w:t xml:space="preserve"> 387 "О внесении изменений в Постановление Администрации города Норильска от 22.10.2013 </w:t>
      </w:r>
      <w:r w:rsidR="000425D2">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w:t>
      </w:r>
      <w:hyperlink r:id="rId18" w:history="1">
        <w:r w:rsidRPr="005144DB">
          <w:rPr>
            <w:rFonts w:ascii="Arial" w:hAnsi="Arial" w:cs="Arial"/>
            <w:sz w:val="24"/>
            <w:szCs w:val="24"/>
          </w:rPr>
          <w:t>пункт 3</w:t>
        </w:r>
      </w:hyperlink>
      <w:r w:rsidRPr="005144DB">
        <w:rPr>
          <w:rFonts w:ascii="Arial" w:hAnsi="Arial" w:cs="Arial"/>
          <w:sz w:val="24"/>
          <w:szCs w:val="24"/>
        </w:rPr>
        <w:t xml:space="preserve">, включая </w:t>
      </w:r>
      <w:hyperlink r:id="rId19" w:history="1">
        <w:r w:rsidRPr="005144DB">
          <w:rPr>
            <w:rFonts w:ascii="Arial" w:hAnsi="Arial" w:cs="Arial"/>
            <w:sz w:val="24"/>
            <w:szCs w:val="24"/>
          </w:rPr>
          <w:t>подпункты 3.1</w:t>
        </w:r>
      </w:hyperlink>
      <w:r w:rsidRPr="005144DB">
        <w:rPr>
          <w:rFonts w:ascii="Arial" w:hAnsi="Arial" w:cs="Arial"/>
          <w:sz w:val="24"/>
          <w:szCs w:val="24"/>
        </w:rPr>
        <w:t xml:space="preserve"> - </w:t>
      </w:r>
      <w:hyperlink r:id="rId20" w:history="1">
        <w:r w:rsidRPr="005144DB">
          <w:rPr>
            <w:rFonts w:ascii="Arial" w:hAnsi="Arial" w:cs="Arial"/>
            <w:sz w:val="24"/>
            <w:szCs w:val="24"/>
          </w:rPr>
          <w:t>3.6</w:t>
        </w:r>
      </w:hyperlink>
      <w:r w:rsidRPr="005144DB">
        <w:rPr>
          <w:rFonts w:ascii="Arial" w:hAnsi="Arial" w:cs="Arial"/>
          <w:sz w:val="24"/>
          <w:szCs w:val="24"/>
        </w:rPr>
        <w:t xml:space="preserve">, Постановления Администрации города Норильска от 17.11.2015 </w:t>
      </w:r>
      <w:r w:rsidR="000425D2">
        <w:rPr>
          <w:rFonts w:ascii="Arial" w:hAnsi="Arial" w:cs="Arial"/>
          <w:sz w:val="24"/>
          <w:szCs w:val="24"/>
        </w:rPr>
        <w:t>№</w:t>
      </w:r>
      <w:r w:rsidRPr="005144DB">
        <w:rPr>
          <w:rFonts w:ascii="Arial" w:hAnsi="Arial" w:cs="Arial"/>
          <w:sz w:val="24"/>
          <w:szCs w:val="24"/>
        </w:rPr>
        <w:t xml:space="preserve"> 556 "Об утверждении Положения об оплате труда директора, заместителей директора и главного бухгалтера муниципального бюджетного учреждения "Автохозяйство" и внесении изменений в Постановление Администрации города Норильска от 22.10.2013 </w:t>
      </w:r>
      <w:r w:rsidR="000425D2">
        <w:rPr>
          <w:rFonts w:ascii="Arial" w:hAnsi="Arial" w:cs="Arial"/>
          <w:sz w:val="24"/>
          <w:szCs w:val="24"/>
        </w:rPr>
        <w:t>№</w:t>
      </w:r>
      <w:r w:rsidRPr="005144DB">
        <w:rPr>
          <w:rFonts w:ascii="Arial" w:hAnsi="Arial" w:cs="Arial"/>
          <w:sz w:val="24"/>
          <w:szCs w:val="24"/>
        </w:rPr>
        <w:t xml:space="preserve"> 455".</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5. Опубликовать настоящее Постановление в газете "Заполярная правда" и разместить на официальном сайте муниципального образования город Норильск.</w:t>
      </w:r>
    </w:p>
    <w:p w:rsidR="00146E22" w:rsidRDefault="00146E22">
      <w:pPr>
        <w:pStyle w:val="ConsPlusNormal"/>
        <w:ind w:firstLine="540"/>
        <w:jc w:val="both"/>
        <w:rPr>
          <w:rFonts w:ascii="Arial" w:hAnsi="Arial" w:cs="Arial"/>
          <w:sz w:val="24"/>
          <w:szCs w:val="24"/>
        </w:rPr>
      </w:pPr>
      <w:r w:rsidRPr="005144DB">
        <w:rPr>
          <w:rFonts w:ascii="Arial" w:hAnsi="Arial" w:cs="Arial"/>
          <w:sz w:val="24"/>
          <w:szCs w:val="24"/>
        </w:rPr>
        <w:t>6. Настоящее Постановление вступает в силу с 01.09.2016.</w:t>
      </w:r>
    </w:p>
    <w:p w:rsidR="00997184" w:rsidRDefault="00997184">
      <w:pPr>
        <w:pStyle w:val="ConsPlusNormal"/>
        <w:ind w:firstLine="540"/>
        <w:jc w:val="both"/>
        <w:rPr>
          <w:rFonts w:ascii="Arial" w:hAnsi="Arial" w:cs="Arial"/>
          <w:sz w:val="24"/>
          <w:szCs w:val="24"/>
        </w:rPr>
      </w:pPr>
    </w:p>
    <w:p w:rsidR="00997184" w:rsidRDefault="00997184">
      <w:pPr>
        <w:pStyle w:val="ConsPlusNormal"/>
        <w:ind w:firstLine="540"/>
        <w:jc w:val="both"/>
        <w:rPr>
          <w:rFonts w:ascii="Arial" w:hAnsi="Arial" w:cs="Arial"/>
          <w:sz w:val="24"/>
          <w:szCs w:val="24"/>
        </w:rPr>
      </w:pPr>
    </w:p>
    <w:p w:rsidR="00997184" w:rsidRPr="005144DB" w:rsidRDefault="00997184">
      <w:pPr>
        <w:pStyle w:val="ConsPlusNormal"/>
        <w:ind w:firstLine="540"/>
        <w:jc w:val="both"/>
        <w:rPr>
          <w:rFonts w:ascii="Arial" w:hAnsi="Arial" w:cs="Arial"/>
          <w:sz w:val="24"/>
          <w:szCs w:val="24"/>
        </w:rPr>
      </w:pPr>
    </w:p>
    <w:p w:rsidR="009C5D5C" w:rsidRDefault="009C5D5C" w:rsidP="009C5D5C">
      <w:pPr>
        <w:pStyle w:val="ConsPlusNormal"/>
        <w:jc w:val="right"/>
        <w:rPr>
          <w:rFonts w:ascii="Arial" w:hAnsi="Arial" w:cs="Arial"/>
          <w:sz w:val="24"/>
          <w:szCs w:val="24"/>
        </w:rPr>
      </w:pPr>
    </w:p>
    <w:p w:rsidR="00146E22" w:rsidRPr="005144DB" w:rsidRDefault="00146E22" w:rsidP="009C5D5C">
      <w:pPr>
        <w:pStyle w:val="ConsPlusNormal"/>
        <w:jc w:val="both"/>
        <w:rPr>
          <w:rFonts w:ascii="Arial" w:hAnsi="Arial" w:cs="Arial"/>
          <w:sz w:val="24"/>
          <w:szCs w:val="24"/>
        </w:rPr>
      </w:pPr>
      <w:r w:rsidRPr="005144DB">
        <w:rPr>
          <w:rFonts w:ascii="Arial" w:hAnsi="Arial" w:cs="Arial"/>
          <w:sz w:val="24"/>
          <w:szCs w:val="24"/>
        </w:rPr>
        <w:t>И.о. руководителя</w:t>
      </w:r>
      <w:r w:rsidR="009C5D5C">
        <w:rPr>
          <w:rFonts w:ascii="Arial" w:hAnsi="Arial" w:cs="Arial"/>
          <w:sz w:val="24"/>
          <w:szCs w:val="24"/>
        </w:rPr>
        <w:t xml:space="preserve"> </w:t>
      </w:r>
      <w:r w:rsidRPr="005144DB">
        <w:rPr>
          <w:rFonts w:ascii="Arial" w:hAnsi="Arial" w:cs="Arial"/>
          <w:sz w:val="24"/>
          <w:szCs w:val="24"/>
        </w:rPr>
        <w:t>Администрации города Норильска</w:t>
      </w:r>
      <w:r w:rsidR="009C5D5C">
        <w:rPr>
          <w:rFonts w:ascii="Arial" w:hAnsi="Arial" w:cs="Arial"/>
          <w:sz w:val="24"/>
          <w:szCs w:val="24"/>
        </w:rPr>
        <w:tab/>
      </w:r>
      <w:r w:rsidR="009C5D5C">
        <w:rPr>
          <w:rFonts w:ascii="Arial" w:hAnsi="Arial" w:cs="Arial"/>
          <w:sz w:val="24"/>
          <w:szCs w:val="24"/>
        </w:rPr>
        <w:tab/>
      </w:r>
      <w:r w:rsidR="00997184">
        <w:rPr>
          <w:rFonts w:ascii="Arial" w:hAnsi="Arial" w:cs="Arial"/>
          <w:sz w:val="24"/>
          <w:szCs w:val="24"/>
        </w:rPr>
        <w:t xml:space="preserve">         </w:t>
      </w:r>
      <w:r w:rsidRPr="005144DB">
        <w:rPr>
          <w:rFonts w:ascii="Arial" w:hAnsi="Arial" w:cs="Arial"/>
          <w:sz w:val="24"/>
          <w:szCs w:val="24"/>
        </w:rPr>
        <w:t>А.П.</w:t>
      </w:r>
      <w:r w:rsidR="00997184">
        <w:rPr>
          <w:rFonts w:ascii="Arial" w:hAnsi="Arial" w:cs="Arial"/>
          <w:sz w:val="24"/>
          <w:szCs w:val="24"/>
        </w:rPr>
        <w:t xml:space="preserve"> Митленко</w:t>
      </w:r>
    </w:p>
    <w:p w:rsidR="00146E22" w:rsidRPr="005144DB" w:rsidRDefault="00146E22">
      <w:pPr>
        <w:pStyle w:val="ConsPlusNormal"/>
        <w:jc w:val="both"/>
        <w:rPr>
          <w:rFonts w:ascii="Arial" w:hAnsi="Arial" w:cs="Arial"/>
          <w:sz w:val="24"/>
          <w:szCs w:val="24"/>
        </w:rPr>
      </w:pPr>
    </w:p>
    <w:p w:rsidR="002400CD" w:rsidRDefault="002400CD">
      <w:pPr>
        <w:pStyle w:val="ConsPlusNormal"/>
        <w:jc w:val="right"/>
        <w:outlineLvl w:val="0"/>
        <w:rPr>
          <w:rFonts w:ascii="Arial" w:hAnsi="Arial" w:cs="Arial"/>
          <w:sz w:val="24"/>
          <w:szCs w:val="24"/>
        </w:rPr>
      </w:pPr>
      <w:r>
        <w:rPr>
          <w:rFonts w:ascii="Arial" w:hAnsi="Arial" w:cs="Arial"/>
          <w:sz w:val="24"/>
          <w:szCs w:val="24"/>
        </w:rPr>
        <w:br w:type="page"/>
      </w:r>
    </w:p>
    <w:p w:rsidR="00146E22" w:rsidRPr="005144DB" w:rsidRDefault="00146E22">
      <w:pPr>
        <w:pStyle w:val="ConsPlusNormal"/>
        <w:jc w:val="right"/>
        <w:outlineLvl w:val="0"/>
        <w:rPr>
          <w:rFonts w:ascii="Arial" w:hAnsi="Arial" w:cs="Arial"/>
          <w:sz w:val="24"/>
          <w:szCs w:val="24"/>
        </w:rPr>
      </w:pPr>
      <w:r w:rsidRPr="005144DB">
        <w:rPr>
          <w:rFonts w:ascii="Arial" w:hAnsi="Arial" w:cs="Arial"/>
          <w:sz w:val="24"/>
          <w:szCs w:val="24"/>
        </w:rPr>
        <w:lastRenderedPageBreak/>
        <w:t>Утверждено</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от 26 июля 201</w:t>
      </w:r>
      <w:r w:rsidR="000425D2">
        <w:rPr>
          <w:rFonts w:ascii="Arial" w:hAnsi="Arial" w:cs="Arial"/>
          <w:sz w:val="24"/>
          <w:szCs w:val="24"/>
        </w:rPr>
        <w:t>6 г. №</w:t>
      </w:r>
      <w:r w:rsidRPr="005144DB">
        <w:rPr>
          <w:rFonts w:ascii="Arial" w:hAnsi="Arial" w:cs="Arial"/>
          <w:sz w:val="24"/>
          <w:szCs w:val="24"/>
        </w:rPr>
        <w:t xml:space="preserve"> 400</w:t>
      </w:r>
    </w:p>
    <w:p w:rsidR="00146E22" w:rsidRPr="002E1413" w:rsidRDefault="00146E22">
      <w:pPr>
        <w:pStyle w:val="ConsPlusNormal"/>
        <w:jc w:val="both"/>
        <w:rPr>
          <w:rFonts w:ascii="Arial" w:hAnsi="Arial" w:cs="Arial"/>
          <w:sz w:val="24"/>
          <w:szCs w:val="24"/>
        </w:rPr>
      </w:pPr>
    </w:p>
    <w:p w:rsidR="00CE3BC4" w:rsidRPr="002E1413" w:rsidRDefault="00CE3BC4">
      <w:pPr>
        <w:pStyle w:val="ConsPlusTitle"/>
        <w:jc w:val="center"/>
        <w:rPr>
          <w:rFonts w:ascii="Arial" w:hAnsi="Arial" w:cs="Arial"/>
          <w:b w:val="0"/>
          <w:sz w:val="24"/>
          <w:szCs w:val="24"/>
        </w:rPr>
      </w:pPr>
      <w:bookmarkStart w:id="2" w:name="P43"/>
      <w:bookmarkEnd w:id="2"/>
      <w:r w:rsidRPr="002E1413">
        <w:rPr>
          <w:rFonts w:ascii="Arial" w:hAnsi="Arial" w:cs="Arial"/>
          <w:b w:val="0"/>
          <w:sz w:val="24"/>
          <w:szCs w:val="24"/>
        </w:rPr>
        <w:t>Примерное положение</w:t>
      </w:r>
    </w:p>
    <w:p w:rsidR="00CE3BC4" w:rsidRPr="002E1413" w:rsidRDefault="00CE3BC4">
      <w:pPr>
        <w:pStyle w:val="ConsPlusTitle"/>
        <w:jc w:val="center"/>
        <w:rPr>
          <w:rFonts w:ascii="Arial" w:hAnsi="Arial" w:cs="Arial"/>
          <w:b w:val="0"/>
          <w:sz w:val="24"/>
          <w:szCs w:val="24"/>
        </w:rPr>
      </w:pPr>
      <w:r w:rsidRPr="002E1413">
        <w:rPr>
          <w:rFonts w:ascii="Arial" w:hAnsi="Arial" w:cs="Arial"/>
          <w:b w:val="0"/>
          <w:sz w:val="24"/>
          <w:szCs w:val="24"/>
        </w:rPr>
        <w:t>об оплате труда работников муниципальных учреждений</w:t>
      </w:r>
    </w:p>
    <w:p w:rsidR="00146E22" w:rsidRPr="002E1413" w:rsidRDefault="00CE3BC4" w:rsidP="00CE3BC4">
      <w:pPr>
        <w:pStyle w:val="ConsPlusTitle"/>
        <w:jc w:val="center"/>
        <w:rPr>
          <w:rFonts w:ascii="Arial" w:hAnsi="Arial" w:cs="Arial"/>
          <w:b w:val="0"/>
          <w:sz w:val="24"/>
          <w:szCs w:val="24"/>
        </w:rPr>
      </w:pPr>
      <w:r w:rsidRPr="002E1413">
        <w:rPr>
          <w:rFonts w:ascii="Arial" w:hAnsi="Arial" w:cs="Arial"/>
          <w:b w:val="0"/>
          <w:sz w:val="24"/>
          <w:szCs w:val="24"/>
        </w:rPr>
        <w:t>муниципального образования город Норильск,</w:t>
      </w:r>
    </w:p>
    <w:p w:rsidR="00CE3BC4" w:rsidRPr="002E1413" w:rsidRDefault="00CE3BC4" w:rsidP="00CE3BC4">
      <w:pPr>
        <w:pStyle w:val="ConsPlusTitle"/>
        <w:jc w:val="center"/>
        <w:rPr>
          <w:rFonts w:ascii="Arial" w:hAnsi="Arial" w:cs="Arial"/>
          <w:b w:val="0"/>
          <w:sz w:val="24"/>
          <w:szCs w:val="24"/>
        </w:rPr>
      </w:pPr>
      <w:r w:rsidRPr="002E1413">
        <w:rPr>
          <w:rFonts w:ascii="Arial" w:hAnsi="Arial" w:cs="Arial"/>
          <w:b w:val="0"/>
          <w:sz w:val="24"/>
          <w:szCs w:val="24"/>
        </w:rPr>
        <w:t xml:space="preserve">осуществляющих </w:t>
      </w:r>
    </w:p>
    <w:p w:rsidR="00CE3BC4" w:rsidRPr="002E1413" w:rsidRDefault="00CE3BC4" w:rsidP="00CE3BC4">
      <w:pPr>
        <w:pStyle w:val="ConsPlusTitle"/>
        <w:jc w:val="center"/>
        <w:rPr>
          <w:rFonts w:ascii="Arial" w:hAnsi="Arial" w:cs="Arial"/>
          <w:b w:val="0"/>
          <w:sz w:val="24"/>
          <w:szCs w:val="24"/>
        </w:rPr>
      </w:pPr>
      <w:r w:rsidRPr="002E1413">
        <w:rPr>
          <w:rFonts w:ascii="Arial" w:hAnsi="Arial" w:cs="Arial"/>
          <w:b w:val="0"/>
          <w:sz w:val="24"/>
          <w:szCs w:val="24"/>
        </w:rPr>
        <w:t>деятельность в области автомобильного транспорта</w:t>
      </w:r>
    </w:p>
    <w:p w:rsidR="00CE3BC4" w:rsidRPr="005144DB" w:rsidRDefault="00CE3BC4" w:rsidP="00CE3BC4">
      <w:pPr>
        <w:pStyle w:val="ConsPlusTitle"/>
        <w:jc w:val="center"/>
        <w:rPr>
          <w:rFonts w:ascii="Arial" w:hAnsi="Arial" w:cs="Arial"/>
          <w:sz w:val="24"/>
          <w:szCs w:val="24"/>
        </w:rPr>
      </w:pPr>
    </w:p>
    <w:p w:rsidR="00146E22" w:rsidRPr="005144DB" w:rsidRDefault="00146E22">
      <w:pPr>
        <w:pStyle w:val="ConsPlusNormal"/>
        <w:jc w:val="center"/>
        <w:outlineLvl w:val="1"/>
        <w:rPr>
          <w:rFonts w:ascii="Arial" w:hAnsi="Arial" w:cs="Arial"/>
          <w:sz w:val="24"/>
          <w:szCs w:val="24"/>
        </w:rPr>
      </w:pPr>
      <w:r w:rsidRPr="005144DB">
        <w:rPr>
          <w:rFonts w:ascii="Arial" w:hAnsi="Arial" w:cs="Arial"/>
          <w:sz w:val="24"/>
          <w:szCs w:val="24"/>
        </w:rPr>
        <w:t xml:space="preserve">1. </w:t>
      </w:r>
      <w:r w:rsidR="00A772EA">
        <w:rPr>
          <w:rFonts w:ascii="Arial" w:hAnsi="Arial" w:cs="Arial"/>
          <w:sz w:val="24"/>
          <w:szCs w:val="24"/>
        </w:rPr>
        <w:t>Общие положения</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1.1. Настоящее Положение регулирует порядок и условия оплаты труда работников муниципальных учреждений муниципального образования город Норильск, осуществляющих деятельность в области автомобильного транспорта (далее - учреждение).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Действие настоящего Положения не регулирует условия оплаты труда руководителя, заместителей руководителя и главного бухгалтера учреждения.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1.2. Заработная плата работников учреждения включает в себя: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оклады (должностные оклады),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компенсационного характера;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стимулирующего характера.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1.3. Работникам учреждения в случаях, установленных настоящим Положением, осуществляется выплата материальной помощи.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1.4. Работникам учреждения не могут осуществляться выплаты, не предусмотренные настоящим Положением.</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outlineLvl w:val="1"/>
        <w:rPr>
          <w:rFonts w:ascii="Arial" w:hAnsi="Arial" w:cs="Arial"/>
          <w:sz w:val="24"/>
          <w:szCs w:val="24"/>
        </w:rPr>
      </w:pPr>
      <w:r w:rsidRPr="005144DB">
        <w:rPr>
          <w:rFonts w:ascii="Arial" w:hAnsi="Arial" w:cs="Arial"/>
          <w:sz w:val="24"/>
          <w:szCs w:val="24"/>
        </w:rPr>
        <w:t xml:space="preserve">2. </w:t>
      </w:r>
      <w:r w:rsidR="00A772EA">
        <w:rPr>
          <w:rFonts w:ascii="Arial" w:hAnsi="Arial" w:cs="Arial"/>
          <w:sz w:val="24"/>
          <w:szCs w:val="24"/>
        </w:rPr>
        <w:t>Оклады (должностные оклады)</w:t>
      </w:r>
      <w:r w:rsidRPr="005144DB">
        <w:rPr>
          <w:rFonts w:ascii="Arial" w:hAnsi="Arial" w:cs="Arial"/>
          <w:sz w:val="24"/>
          <w:szCs w:val="24"/>
        </w:rPr>
        <w:t xml:space="preserve">, </w:t>
      </w:r>
      <w:r w:rsidR="00A772EA">
        <w:rPr>
          <w:rFonts w:ascii="Arial" w:hAnsi="Arial" w:cs="Arial"/>
          <w:sz w:val="24"/>
          <w:szCs w:val="24"/>
        </w:rPr>
        <w:t>ставки заработной платы</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 Размеры окладов (должностных окладов), ставок заработной платы конкретным работникам устанавливаются руководителем учреждения на основе требований к профессиональной подготовке и уровню квалификации, которые необходимы для осуществления соответствующей профессиональной деятельности, с учетом сложности и объема выполняемой работы в соответствии с размерами окладов (должностных окладов), ставок заработной платы, определенных настоящим Положением.</w:t>
      </w:r>
    </w:p>
    <w:p w:rsidR="00146E22" w:rsidRPr="005144DB" w:rsidRDefault="00146E22">
      <w:pPr>
        <w:pStyle w:val="ConsPlusNormal"/>
        <w:ind w:firstLine="540"/>
        <w:jc w:val="both"/>
        <w:rPr>
          <w:rFonts w:ascii="Arial" w:hAnsi="Arial" w:cs="Arial"/>
          <w:sz w:val="24"/>
          <w:szCs w:val="24"/>
        </w:rPr>
      </w:pPr>
      <w:bookmarkStart w:id="3" w:name="P62"/>
      <w:bookmarkEnd w:id="3"/>
      <w:r w:rsidRPr="005144DB">
        <w:rPr>
          <w:rFonts w:ascii="Arial" w:hAnsi="Arial" w:cs="Arial"/>
          <w:sz w:val="24"/>
          <w:szCs w:val="24"/>
        </w:rPr>
        <w:t>2.2. В локальном нормативном акте размеры окладов (должностных окладов) ставок заработной платы устанавливаются не ниже минимальных размеров окладов (должностных окладов) определяемых по квалификационным уровням профессиональных квалификационных групп и отдельным должностям, не включенным в профессиональные квалификационные группы (далее - минимальные размеры окладов).</w:t>
      </w:r>
    </w:p>
    <w:p w:rsidR="00146E22" w:rsidRDefault="00146E22" w:rsidP="00F02AB0">
      <w:pPr>
        <w:pStyle w:val="ConsPlusNormal"/>
        <w:ind w:firstLine="540"/>
        <w:jc w:val="both"/>
        <w:rPr>
          <w:rFonts w:ascii="Arial" w:hAnsi="Arial" w:cs="Arial"/>
          <w:sz w:val="24"/>
          <w:szCs w:val="24"/>
        </w:rPr>
      </w:pPr>
      <w:r w:rsidRPr="005144DB">
        <w:rPr>
          <w:rFonts w:ascii="Arial" w:hAnsi="Arial" w:cs="Arial"/>
          <w:sz w:val="24"/>
          <w:szCs w:val="24"/>
        </w:rPr>
        <w:t xml:space="preserve">2.3. Минимальные размеры окладов (должностных окладов) по общеотраслевым должностям специалистов и служащих устанавливаются на основе ПКГ, утвержденных Приказом Министерства здравоохранения и социального развития Российской Федерации от 29.05.2008 </w:t>
      </w:r>
      <w:r w:rsidR="00F06420">
        <w:rPr>
          <w:rFonts w:ascii="Arial" w:hAnsi="Arial" w:cs="Arial"/>
          <w:sz w:val="24"/>
          <w:szCs w:val="24"/>
        </w:rPr>
        <w:t>№</w:t>
      </w:r>
      <w:r w:rsidRPr="005144DB">
        <w:rPr>
          <w:rFonts w:ascii="Arial" w:hAnsi="Arial" w:cs="Arial"/>
          <w:sz w:val="24"/>
          <w:szCs w:val="24"/>
        </w:rPr>
        <w:t xml:space="preserve"> 247н "Об утверждении профессиональных квалификационных групп общеотраслевых должностей руководи</w:t>
      </w:r>
      <w:r w:rsidR="00F02AB0">
        <w:rPr>
          <w:rFonts w:ascii="Arial" w:hAnsi="Arial" w:cs="Arial"/>
          <w:sz w:val="24"/>
          <w:szCs w:val="24"/>
        </w:rPr>
        <w:t>телей, специалистов и служащих"</w:t>
      </w:r>
    </w:p>
    <w:p w:rsidR="002400CD" w:rsidRDefault="002400CD" w:rsidP="00F02AB0">
      <w:pPr>
        <w:pStyle w:val="ConsPlusNormal"/>
        <w:ind w:firstLine="540"/>
        <w:jc w:val="both"/>
        <w:rPr>
          <w:rFonts w:ascii="Arial" w:hAnsi="Arial" w:cs="Arial"/>
          <w:sz w:val="24"/>
          <w:szCs w:val="24"/>
        </w:rPr>
      </w:pPr>
    </w:p>
    <w:p w:rsidR="002400CD" w:rsidRPr="005144DB" w:rsidRDefault="002400CD" w:rsidP="00F02AB0">
      <w:pPr>
        <w:pStyle w:val="ConsPlusNormal"/>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8"/>
        <w:gridCol w:w="2551"/>
      </w:tblGrid>
      <w:tr w:rsidR="00146E22" w:rsidRPr="005144DB">
        <w:tc>
          <w:tcPr>
            <w:tcW w:w="7088"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lastRenderedPageBreak/>
              <w:t>Квалификационные уровни</w:t>
            </w:r>
          </w:p>
        </w:tc>
        <w:tc>
          <w:tcPr>
            <w:tcW w:w="255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размер оклада, руб.</w:t>
            </w:r>
          </w:p>
        </w:tc>
      </w:tr>
      <w:tr w:rsidR="00146E22" w:rsidRPr="005144DB">
        <w:tc>
          <w:tcPr>
            <w:tcW w:w="7088"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w:t>
            </w:r>
          </w:p>
        </w:tc>
        <w:tc>
          <w:tcPr>
            <w:tcW w:w="255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должности служащих первого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2</w:t>
            </w:r>
            <w:r w:rsidR="005E0488">
              <w:rPr>
                <w:rFonts w:ascii="Arial" w:hAnsi="Arial" w:cs="Arial"/>
                <w:sz w:val="24"/>
                <w:szCs w:val="24"/>
              </w:rPr>
              <w:t>857</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5E0488">
            <w:pPr>
              <w:pStyle w:val="ConsPlusNormal"/>
              <w:jc w:val="center"/>
              <w:rPr>
                <w:rFonts w:ascii="Arial" w:hAnsi="Arial" w:cs="Arial"/>
                <w:sz w:val="24"/>
                <w:szCs w:val="24"/>
              </w:rPr>
            </w:pPr>
            <w:r>
              <w:rPr>
                <w:rFonts w:ascii="Arial" w:hAnsi="Arial" w:cs="Arial"/>
                <w:sz w:val="24"/>
                <w:szCs w:val="24"/>
              </w:rPr>
              <w:t>3013</w:t>
            </w:r>
            <w:r w:rsidR="00146E22" w:rsidRPr="005144DB">
              <w:rPr>
                <w:rFonts w:ascii="Arial" w:hAnsi="Arial" w:cs="Arial"/>
                <w:sz w:val="24"/>
                <w:szCs w:val="24"/>
              </w:rPr>
              <w:t>,0</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должности служащих второго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5E0488">
            <w:pPr>
              <w:pStyle w:val="ConsPlusNormal"/>
              <w:jc w:val="center"/>
              <w:rPr>
                <w:rFonts w:ascii="Arial" w:hAnsi="Arial" w:cs="Arial"/>
                <w:sz w:val="24"/>
                <w:szCs w:val="24"/>
              </w:rPr>
            </w:pPr>
            <w:r>
              <w:rPr>
                <w:rFonts w:ascii="Arial" w:hAnsi="Arial" w:cs="Arial"/>
                <w:sz w:val="24"/>
                <w:szCs w:val="24"/>
              </w:rPr>
              <w:t>3170</w:t>
            </w:r>
            <w:r w:rsidR="00146E22"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3</w:t>
            </w:r>
            <w:r w:rsidR="005E0488">
              <w:rPr>
                <w:rFonts w:ascii="Arial" w:hAnsi="Arial" w:cs="Arial"/>
                <w:sz w:val="24"/>
                <w:szCs w:val="24"/>
              </w:rPr>
              <w:t>484</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3</w:t>
            </w:r>
            <w:r w:rsidR="005E0488">
              <w:rPr>
                <w:rFonts w:ascii="Arial" w:hAnsi="Arial" w:cs="Arial"/>
                <w:sz w:val="24"/>
                <w:szCs w:val="24"/>
              </w:rPr>
              <w:t>828</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4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4</w:t>
            </w:r>
            <w:r w:rsidR="005E0488">
              <w:rPr>
                <w:rFonts w:ascii="Arial" w:hAnsi="Arial" w:cs="Arial"/>
                <w:sz w:val="24"/>
                <w:szCs w:val="24"/>
              </w:rPr>
              <w:t>831</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5 квалификационный уровень</w:t>
            </w:r>
          </w:p>
        </w:tc>
        <w:tc>
          <w:tcPr>
            <w:tcW w:w="2551" w:type="dxa"/>
          </w:tcPr>
          <w:p w:rsidR="00146E22" w:rsidRPr="005144DB" w:rsidRDefault="005E0488" w:rsidP="005E0488">
            <w:pPr>
              <w:pStyle w:val="ConsPlusNormal"/>
              <w:jc w:val="center"/>
              <w:rPr>
                <w:rFonts w:ascii="Arial" w:hAnsi="Arial" w:cs="Arial"/>
                <w:sz w:val="24"/>
                <w:szCs w:val="24"/>
              </w:rPr>
            </w:pPr>
            <w:r>
              <w:rPr>
                <w:rFonts w:ascii="Arial" w:hAnsi="Arial" w:cs="Arial"/>
                <w:sz w:val="24"/>
                <w:szCs w:val="24"/>
              </w:rPr>
              <w:t>5457</w:t>
            </w:r>
            <w:r w:rsidR="00146E22" w:rsidRPr="005144DB">
              <w:rPr>
                <w:rFonts w:ascii="Arial" w:hAnsi="Arial" w:cs="Arial"/>
                <w:sz w:val="24"/>
                <w:szCs w:val="24"/>
              </w:rPr>
              <w:t>,0</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должности служащих третьего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3</w:t>
            </w:r>
            <w:r w:rsidR="005E0488">
              <w:rPr>
                <w:rFonts w:ascii="Arial" w:hAnsi="Arial" w:cs="Arial"/>
                <w:sz w:val="24"/>
                <w:szCs w:val="24"/>
              </w:rPr>
              <w:t>484</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3</w:t>
            </w:r>
            <w:r w:rsidR="005E0488">
              <w:rPr>
                <w:rFonts w:ascii="Arial" w:hAnsi="Arial" w:cs="Arial"/>
                <w:sz w:val="24"/>
                <w:szCs w:val="24"/>
              </w:rPr>
              <w:t>828</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квалификационный уровень</w:t>
            </w:r>
          </w:p>
        </w:tc>
        <w:tc>
          <w:tcPr>
            <w:tcW w:w="2551" w:type="dxa"/>
          </w:tcPr>
          <w:p w:rsidR="00146E22" w:rsidRPr="005144DB" w:rsidRDefault="005E0488" w:rsidP="005E0488">
            <w:pPr>
              <w:pStyle w:val="ConsPlusNormal"/>
              <w:jc w:val="center"/>
              <w:rPr>
                <w:rFonts w:ascii="Arial" w:hAnsi="Arial" w:cs="Arial"/>
                <w:sz w:val="24"/>
                <w:szCs w:val="24"/>
              </w:rPr>
            </w:pPr>
            <w:r>
              <w:rPr>
                <w:rFonts w:ascii="Arial" w:hAnsi="Arial" w:cs="Arial"/>
                <w:sz w:val="24"/>
                <w:szCs w:val="24"/>
              </w:rPr>
              <w:t>4202</w:t>
            </w:r>
            <w:r w:rsidR="00146E22"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4 квалификационный уровень</w:t>
            </w:r>
          </w:p>
        </w:tc>
        <w:tc>
          <w:tcPr>
            <w:tcW w:w="2551" w:type="dxa"/>
          </w:tcPr>
          <w:p w:rsidR="00146E22" w:rsidRPr="005144DB" w:rsidRDefault="005E0488" w:rsidP="005E0488">
            <w:pPr>
              <w:pStyle w:val="ConsPlusNormal"/>
              <w:jc w:val="center"/>
              <w:rPr>
                <w:rFonts w:ascii="Arial" w:hAnsi="Arial" w:cs="Arial"/>
                <w:sz w:val="24"/>
                <w:szCs w:val="24"/>
              </w:rPr>
            </w:pPr>
            <w:r>
              <w:rPr>
                <w:rFonts w:ascii="Arial" w:hAnsi="Arial" w:cs="Arial"/>
                <w:sz w:val="24"/>
                <w:szCs w:val="24"/>
              </w:rPr>
              <w:t>5051</w:t>
            </w:r>
            <w:r w:rsidR="00146E22"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5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5</w:t>
            </w:r>
            <w:r w:rsidR="005E0488">
              <w:rPr>
                <w:rFonts w:ascii="Arial" w:hAnsi="Arial" w:cs="Arial"/>
                <w:sz w:val="24"/>
                <w:szCs w:val="24"/>
              </w:rPr>
              <w:t>897</w:t>
            </w:r>
            <w:r w:rsidRPr="005144DB">
              <w:rPr>
                <w:rFonts w:ascii="Arial" w:hAnsi="Arial" w:cs="Arial"/>
                <w:sz w:val="24"/>
                <w:szCs w:val="24"/>
              </w:rPr>
              <w:t>,0</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должности служащих четвертого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5E0488">
            <w:pPr>
              <w:pStyle w:val="ConsPlusNormal"/>
              <w:jc w:val="center"/>
              <w:rPr>
                <w:rFonts w:ascii="Arial" w:hAnsi="Arial" w:cs="Arial"/>
                <w:sz w:val="24"/>
                <w:szCs w:val="24"/>
              </w:rPr>
            </w:pPr>
            <w:r>
              <w:rPr>
                <w:rFonts w:ascii="Arial" w:hAnsi="Arial" w:cs="Arial"/>
                <w:sz w:val="24"/>
                <w:szCs w:val="24"/>
              </w:rPr>
              <w:t>6338</w:t>
            </w:r>
            <w:r w:rsidR="00146E22"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5E0488">
            <w:pPr>
              <w:pStyle w:val="ConsPlusNormal"/>
              <w:jc w:val="center"/>
              <w:rPr>
                <w:rFonts w:ascii="Arial" w:hAnsi="Arial" w:cs="Arial"/>
                <w:sz w:val="24"/>
                <w:szCs w:val="24"/>
              </w:rPr>
            </w:pPr>
            <w:r>
              <w:rPr>
                <w:rFonts w:ascii="Arial" w:hAnsi="Arial" w:cs="Arial"/>
                <w:sz w:val="24"/>
                <w:szCs w:val="24"/>
              </w:rPr>
              <w:t>7343</w:t>
            </w:r>
            <w:r w:rsidR="00146E22"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квалификационный уровень</w:t>
            </w:r>
          </w:p>
        </w:tc>
        <w:tc>
          <w:tcPr>
            <w:tcW w:w="2551" w:type="dxa"/>
          </w:tcPr>
          <w:p w:rsidR="00146E22" w:rsidRPr="005144DB" w:rsidRDefault="00146E22" w:rsidP="005E0488">
            <w:pPr>
              <w:pStyle w:val="ConsPlusNormal"/>
              <w:jc w:val="center"/>
              <w:rPr>
                <w:rFonts w:ascii="Arial" w:hAnsi="Arial" w:cs="Arial"/>
                <w:sz w:val="24"/>
                <w:szCs w:val="24"/>
              </w:rPr>
            </w:pPr>
            <w:r w:rsidRPr="005144DB">
              <w:rPr>
                <w:rFonts w:ascii="Arial" w:hAnsi="Arial" w:cs="Arial"/>
                <w:sz w:val="24"/>
                <w:szCs w:val="24"/>
              </w:rPr>
              <w:t>7</w:t>
            </w:r>
            <w:r w:rsidR="005E0488">
              <w:rPr>
                <w:rFonts w:ascii="Arial" w:hAnsi="Arial" w:cs="Arial"/>
                <w:sz w:val="24"/>
                <w:szCs w:val="24"/>
              </w:rPr>
              <w:t>907</w:t>
            </w:r>
            <w:r w:rsidRPr="005144DB">
              <w:rPr>
                <w:rFonts w:ascii="Arial" w:hAnsi="Arial" w:cs="Arial"/>
                <w:sz w:val="24"/>
                <w:szCs w:val="24"/>
              </w:rPr>
              <w:t>,0</w:t>
            </w:r>
          </w:p>
        </w:tc>
      </w:tr>
    </w:tbl>
    <w:p w:rsidR="00146E22" w:rsidRPr="005144DB" w:rsidRDefault="00146E22">
      <w:pPr>
        <w:pStyle w:val="ConsPlusNormal"/>
        <w:jc w:val="both"/>
        <w:rPr>
          <w:rFonts w:ascii="Arial" w:hAnsi="Arial" w:cs="Arial"/>
          <w:sz w:val="24"/>
          <w:szCs w:val="24"/>
        </w:rPr>
      </w:pPr>
    </w:p>
    <w:p w:rsidR="00146E22" w:rsidRDefault="00146E22">
      <w:pPr>
        <w:pStyle w:val="ConsPlusNormal"/>
        <w:ind w:firstLine="540"/>
        <w:jc w:val="both"/>
        <w:rPr>
          <w:rFonts w:ascii="Arial" w:hAnsi="Arial" w:cs="Arial"/>
          <w:sz w:val="24"/>
          <w:szCs w:val="24"/>
        </w:rPr>
      </w:pPr>
      <w:bookmarkStart w:id="4" w:name="P104"/>
      <w:bookmarkEnd w:id="4"/>
      <w:r w:rsidRPr="005144DB">
        <w:rPr>
          <w:rFonts w:ascii="Arial" w:hAnsi="Arial" w:cs="Arial"/>
          <w:sz w:val="24"/>
          <w:szCs w:val="24"/>
        </w:rPr>
        <w:t xml:space="preserve">2.4. Минимальные размеры окладов, ставок заработной платы работников, осуществляющих профессиональную деятельность по общеотраслевым профессиям рабочих, устанавливаются в соответствии с </w:t>
      </w:r>
      <w:hyperlink r:id="rId21" w:history="1">
        <w:r w:rsidRPr="005144DB">
          <w:rPr>
            <w:rFonts w:ascii="Arial" w:hAnsi="Arial" w:cs="Arial"/>
            <w:sz w:val="24"/>
            <w:szCs w:val="24"/>
          </w:rPr>
          <w:t>Приказом</w:t>
        </w:r>
      </w:hyperlink>
      <w:r w:rsidRPr="005144DB">
        <w:rPr>
          <w:rFonts w:ascii="Arial" w:hAnsi="Arial" w:cs="Arial"/>
          <w:sz w:val="24"/>
          <w:szCs w:val="24"/>
        </w:rPr>
        <w:t xml:space="preserve"> Министерства здравоохранения и социального развития Российской Федерации от 29.05.2008 </w:t>
      </w:r>
      <w:r w:rsidR="00F06420">
        <w:rPr>
          <w:rFonts w:ascii="Arial" w:hAnsi="Arial" w:cs="Arial"/>
          <w:sz w:val="24"/>
          <w:szCs w:val="24"/>
        </w:rPr>
        <w:t>№</w:t>
      </w:r>
      <w:r w:rsidRPr="005144DB">
        <w:rPr>
          <w:rFonts w:ascii="Arial" w:hAnsi="Arial" w:cs="Arial"/>
          <w:sz w:val="24"/>
          <w:szCs w:val="24"/>
        </w:rPr>
        <w:t xml:space="preserve"> 248н "Об утверждении профессиональных квалификационных групп общеотраслевых профессий рабочих":</w:t>
      </w:r>
    </w:p>
    <w:p w:rsidR="002400CD" w:rsidRPr="005144DB" w:rsidRDefault="002400CD">
      <w:pPr>
        <w:pStyle w:val="ConsPlusNormal"/>
        <w:ind w:firstLine="540"/>
        <w:jc w:val="both"/>
        <w:rPr>
          <w:rFonts w:ascii="Arial" w:hAnsi="Arial" w:cs="Arial"/>
          <w:sz w:val="24"/>
          <w:szCs w:val="24"/>
        </w:rPr>
      </w:pP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8"/>
        <w:gridCol w:w="2551"/>
      </w:tblGrid>
      <w:tr w:rsidR="00146E22" w:rsidRPr="005144DB">
        <w:tc>
          <w:tcPr>
            <w:tcW w:w="7088"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lastRenderedPageBreak/>
              <w:t>Квалификационные уровни</w:t>
            </w:r>
          </w:p>
        </w:tc>
        <w:tc>
          <w:tcPr>
            <w:tcW w:w="255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размер оклада, ставки, руб.</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профессии рабочих первого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2</w:t>
            </w:r>
            <w:r w:rsidR="007F386D">
              <w:rPr>
                <w:rFonts w:ascii="Arial" w:hAnsi="Arial" w:cs="Arial"/>
                <w:sz w:val="24"/>
                <w:szCs w:val="24"/>
              </w:rPr>
              <w:t>454</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2</w:t>
            </w:r>
            <w:r w:rsidR="007F386D">
              <w:rPr>
                <w:rFonts w:ascii="Arial" w:hAnsi="Arial" w:cs="Arial"/>
                <w:sz w:val="24"/>
                <w:szCs w:val="24"/>
              </w:rPr>
              <w:t>572</w:t>
            </w:r>
            <w:r w:rsidRPr="005144DB">
              <w:rPr>
                <w:rFonts w:ascii="Arial" w:hAnsi="Arial" w:cs="Arial"/>
                <w:sz w:val="24"/>
                <w:szCs w:val="24"/>
              </w:rPr>
              <w:t>,0</w:t>
            </w:r>
          </w:p>
        </w:tc>
      </w:tr>
      <w:tr w:rsidR="00146E22" w:rsidRPr="005144DB">
        <w:tc>
          <w:tcPr>
            <w:tcW w:w="9639"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Профессиональная квалификационная группа "Общеотраслевые профессии рабочих второго уровня"</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2</w:t>
            </w:r>
            <w:r w:rsidR="007F386D">
              <w:rPr>
                <w:rFonts w:ascii="Arial" w:hAnsi="Arial" w:cs="Arial"/>
                <w:sz w:val="24"/>
                <w:szCs w:val="24"/>
              </w:rPr>
              <w:t>857</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3</w:t>
            </w:r>
            <w:r w:rsidR="007F386D">
              <w:rPr>
                <w:rFonts w:ascii="Arial" w:hAnsi="Arial" w:cs="Arial"/>
                <w:sz w:val="24"/>
                <w:szCs w:val="24"/>
              </w:rPr>
              <w:t>484</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3</w:t>
            </w:r>
            <w:r w:rsidR="007F386D">
              <w:rPr>
                <w:rFonts w:ascii="Arial" w:hAnsi="Arial" w:cs="Arial"/>
                <w:sz w:val="24"/>
                <w:szCs w:val="24"/>
              </w:rPr>
              <w:t>828</w:t>
            </w:r>
            <w:r w:rsidRPr="005144DB">
              <w:rPr>
                <w:rFonts w:ascii="Arial" w:hAnsi="Arial" w:cs="Arial"/>
                <w:sz w:val="24"/>
                <w:szCs w:val="24"/>
              </w:rPr>
              <w:t>,0</w:t>
            </w:r>
          </w:p>
        </w:tc>
      </w:tr>
      <w:tr w:rsidR="00146E22" w:rsidRPr="005144DB">
        <w:tc>
          <w:tcPr>
            <w:tcW w:w="708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4 квалификационный уровень</w:t>
            </w:r>
          </w:p>
        </w:tc>
        <w:tc>
          <w:tcPr>
            <w:tcW w:w="2551" w:type="dxa"/>
          </w:tcPr>
          <w:p w:rsidR="00146E22" w:rsidRPr="005144DB" w:rsidRDefault="00146E22" w:rsidP="007F386D">
            <w:pPr>
              <w:pStyle w:val="ConsPlusNormal"/>
              <w:jc w:val="center"/>
              <w:rPr>
                <w:rFonts w:ascii="Arial" w:hAnsi="Arial" w:cs="Arial"/>
                <w:sz w:val="24"/>
                <w:szCs w:val="24"/>
              </w:rPr>
            </w:pPr>
            <w:r w:rsidRPr="005144DB">
              <w:rPr>
                <w:rFonts w:ascii="Arial" w:hAnsi="Arial" w:cs="Arial"/>
                <w:sz w:val="24"/>
                <w:szCs w:val="24"/>
              </w:rPr>
              <w:t>4</w:t>
            </w:r>
            <w:r w:rsidR="007F386D">
              <w:rPr>
                <w:rFonts w:ascii="Arial" w:hAnsi="Arial" w:cs="Arial"/>
                <w:sz w:val="24"/>
                <w:szCs w:val="24"/>
              </w:rPr>
              <w:t>612</w:t>
            </w:r>
            <w:r w:rsidRPr="005144DB">
              <w:rPr>
                <w:rFonts w:ascii="Arial" w:hAnsi="Arial" w:cs="Arial"/>
                <w:sz w:val="24"/>
                <w:szCs w:val="24"/>
              </w:rPr>
              <w:t>,0</w:t>
            </w:r>
          </w:p>
        </w:tc>
      </w:tr>
    </w:tbl>
    <w:p w:rsidR="00B447C4" w:rsidRDefault="00B447C4">
      <w:pPr>
        <w:pStyle w:val="ConsPlusNormal"/>
        <w:ind w:firstLine="540"/>
        <w:jc w:val="both"/>
        <w:rPr>
          <w:rFonts w:ascii="Arial" w:hAnsi="Arial" w:cs="Arial"/>
          <w:sz w:val="24"/>
          <w:szCs w:val="24"/>
        </w:rPr>
      </w:pPr>
      <w:bookmarkStart w:id="5" w:name="P123"/>
      <w:bookmarkEnd w:id="5"/>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2.5. Минимальные </w:t>
      </w:r>
      <w:hyperlink w:anchor="P398" w:history="1">
        <w:r w:rsidRPr="005144DB">
          <w:rPr>
            <w:rFonts w:ascii="Arial" w:hAnsi="Arial" w:cs="Arial"/>
            <w:sz w:val="24"/>
            <w:szCs w:val="24"/>
          </w:rPr>
          <w:t>размеры</w:t>
        </w:r>
      </w:hyperlink>
      <w:r w:rsidRPr="005144DB">
        <w:rPr>
          <w:rFonts w:ascii="Arial" w:hAnsi="Arial" w:cs="Arial"/>
          <w:sz w:val="24"/>
          <w:szCs w:val="24"/>
        </w:rPr>
        <w:t xml:space="preserve"> окладов (должностных окладов) по должностям руководителей, специалистов и служащих, не вошедших в квалификационные уровни профессиональных квалификационных групп, приведены в приложении 1 к настоящему Положению.</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2.6. С учетом отраслевой принадлежности в соответствии с </w:t>
      </w:r>
      <w:hyperlink r:id="rId22" w:history="1">
        <w:r w:rsidRPr="005144DB">
          <w:rPr>
            <w:rFonts w:ascii="Arial" w:hAnsi="Arial" w:cs="Arial"/>
            <w:sz w:val="24"/>
            <w:szCs w:val="24"/>
          </w:rPr>
          <w:t>Порядком</w:t>
        </w:r>
      </w:hyperlink>
      <w:r w:rsidRPr="005144DB">
        <w:rPr>
          <w:rFonts w:ascii="Arial" w:hAnsi="Arial" w:cs="Arial"/>
          <w:sz w:val="24"/>
          <w:szCs w:val="24"/>
        </w:rPr>
        <w:t xml:space="preserve"> определения базовых тарифных ставок водителей автомобилей, регламентированного Постановлением Госкомитета СССР по труду и социальным вопросам и Секретариата ВЦСПС от 09.02.1987 </w:t>
      </w:r>
      <w:r w:rsidR="00F06420">
        <w:rPr>
          <w:rFonts w:ascii="Arial" w:hAnsi="Arial" w:cs="Arial"/>
          <w:sz w:val="24"/>
          <w:szCs w:val="24"/>
        </w:rPr>
        <w:t>№</w:t>
      </w:r>
      <w:r w:rsidRPr="005144DB">
        <w:rPr>
          <w:rFonts w:ascii="Arial" w:hAnsi="Arial" w:cs="Arial"/>
          <w:sz w:val="24"/>
          <w:szCs w:val="24"/>
        </w:rPr>
        <w:t xml:space="preserve"> 84/4-28, а также </w:t>
      </w:r>
      <w:hyperlink r:id="rId23" w:history="1">
        <w:r w:rsidRPr="005144DB">
          <w:rPr>
            <w:rFonts w:ascii="Arial" w:hAnsi="Arial" w:cs="Arial"/>
            <w:sz w:val="24"/>
            <w:szCs w:val="24"/>
          </w:rPr>
          <w:t>Постановлением</w:t>
        </w:r>
      </w:hyperlink>
      <w:r w:rsidRPr="005144DB">
        <w:rPr>
          <w:rFonts w:ascii="Arial" w:hAnsi="Arial" w:cs="Arial"/>
          <w:sz w:val="24"/>
          <w:szCs w:val="24"/>
        </w:rPr>
        <w:t xml:space="preserve"> Госкомитета СССР по труду и социальным вопросам и Секретариата ВЦСПС от 14.09.1987 </w:t>
      </w:r>
      <w:r w:rsidR="00F06420">
        <w:rPr>
          <w:rFonts w:ascii="Arial" w:hAnsi="Arial" w:cs="Arial"/>
          <w:sz w:val="24"/>
          <w:szCs w:val="24"/>
        </w:rPr>
        <w:t>№</w:t>
      </w:r>
      <w:r w:rsidRPr="005144DB">
        <w:rPr>
          <w:rFonts w:ascii="Arial" w:hAnsi="Arial" w:cs="Arial"/>
          <w:sz w:val="24"/>
          <w:szCs w:val="24"/>
        </w:rPr>
        <w:t xml:space="preserve"> 549/26-1, дифференциации профессионального межразрядного уровня оплаты труда, размеры окладов (должностных окладов), ставок заработной платы работников учреждений устанавливаются выше минимальных размеров окладов, ставок, предусмотренных </w:t>
      </w:r>
      <w:hyperlink w:anchor="P62" w:history="1">
        <w:r w:rsidRPr="005144DB">
          <w:rPr>
            <w:rFonts w:ascii="Arial" w:hAnsi="Arial" w:cs="Arial"/>
            <w:sz w:val="24"/>
            <w:szCs w:val="24"/>
          </w:rPr>
          <w:t>пунктами 2.2</w:t>
        </w:r>
      </w:hyperlink>
      <w:r w:rsidRPr="005144DB">
        <w:rPr>
          <w:rFonts w:ascii="Arial" w:hAnsi="Arial" w:cs="Arial"/>
          <w:sz w:val="24"/>
          <w:szCs w:val="24"/>
        </w:rPr>
        <w:t xml:space="preserve"> - </w:t>
      </w:r>
      <w:hyperlink w:anchor="P123" w:history="1">
        <w:r w:rsidRPr="005144DB">
          <w:rPr>
            <w:rFonts w:ascii="Arial" w:hAnsi="Arial" w:cs="Arial"/>
            <w:sz w:val="24"/>
            <w:szCs w:val="24"/>
          </w:rPr>
          <w:t>2.5</w:t>
        </w:r>
      </w:hyperlink>
      <w:r w:rsidRPr="005144DB">
        <w:rPr>
          <w:rFonts w:ascii="Arial" w:hAnsi="Arial" w:cs="Arial"/>
          <w:sz w:val="24"/>
          <w:szCs w:val="24"/>
        </w:rPr>
        <w:t xml:space="preserve"> настоящего Положения.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2.6.1. Размер оклада, ставки заработной платы определяется по формуле:</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 = О min + О min x К,</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где: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О - размер оклада, ставки;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О min - минимальный размер оклада (должностного оклада), ставки заработной платы по должности, установленный настоящим Положением по профессиональным квалификационным группам, к которым относится должность работников;</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К - повышающий коэффициент.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При расчете размера оклада округление производится до целых рублей в пользу работника, при расчете размера ставки заработной платы округление производится до копеек (второго знака после запятой) в пользу работника.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2.6.2. Увеличение минимальных окладов (должностных окладов), ставок заработной платы осуществляется посредством применения к окладам (должностным окладам), ставкам заработной платы работников учреждения </w:t>
      </w:r>
      <w:r w:rsidRPr="005144DB">
        <w:rPr>
          <w:rFonts w:ascii="Arial" w:hAnsi="Arial" w:cs="Arial"/>
          <w:sz w:val="24"/>
          <w:szCs w:val="24"/>
        </w:rPr>
        <w:lastRenderedPageBreak/>
        <w:t xml:space="preserve">повышающих коэффициентов. Основания для установления повышающих коэффициентов работникам учреждения приведены в </w:t>
      </w:r>
      <w:hyperlink w:anchor="P438" w:history="1">
        <w:r w:rsidRPr="005144DB">
          <w:rPr>
            <w:rFonts w:ascii="Arial" w:hAnsi="Arial" w:cs="Arial"/>
            <w:sz w:val="24"/>
            <w:szCs w:val="24"/>
          </w:rPr>
          <w:t>приложениях 2</w:t>
        </w:r>
      </w:hyperlink>
      <w:r w:rsidRPr="005144DB">
        <w:rPr>
          <w:rFonts w:ascii="Arial" w:hAnsi="Arial" w:cs="Arial"/>
          <w:sz w:val="24"/>
          <w:szCs w:val="24"/>
        </w:rPr>
        <w:t xml:space="preserve">, </w:t>
      </w:r>
      <w:hyperlink w:anchor="P848" w:history="1">
        <w:r w:rsidRPr="005144DB">
          <w:rPr>
            <w:rFonts w:ascii="Arial" w:hAnsi="Arial" w:cs="Arial"/>
            <w:sz w:val="24"/>
            <w:szCs w:val="24"/>
          </w:rPr>
          <w:t>3</w:t>
        </w:r>
      </w:hyperlink>
      <w:r w:rsidRPr="005144DB">
        <w:rPr>
          <w:rFonts w:ascii="Arial" w:hAnsi="Arial" w:cs="Arial"/>
          <w:sz w:val="24"/>
          <w:szCs w:val="24"/>
        </w:rPr>
        <w:t xml:space="preserve">, </w:t>
      </w:r>
      <w:hyperlink w:anchor="P1057" w:history="1">
        <w:r w:rsidRPr="005144DB">
          <w:rPr>
            <w:rFonts w:ascii="Arial" w:hAnsi="Arial" w:cs="Arial"/>
            <w:sz w:val="24"/>
            <w:szCs w:val="24"/>
          </w:rPr>
          <w:t>4</w:t>
        </w:r>
      </w:hyperlink>
      <w:r w:rsidRPr="005144DB">
        <w:rPr>
          <w:rFonts w:ascii="Arial" w:hAnsi="Arial" w:cs="Arial"/>
          <w:sz w:val="24"/>
          <w:szCs w:val="24"/>
        </w:rPr>
        <w:t xml:space="preserve"> к настоящему Положению.</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2.6.3. Размеры повышающих коэффициентов по указанным основаниям повышения устанавливаются на период времени выполнения работы, являющейся основанием для установления повышающего коэффициента.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2.7. Для оплаты труда водителей автомобилей применяются часовые ставки, определяемые в зависимости от типа, класса и технических параметров автомобиля, указанных производителем в технической характеристике (паспорте) автомобиля, исходя из квалификации 3 класса.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2.7.1. Часовые ставки водителей легковых автомобилей (в том числе специальных) установлены в зависимости от класса и рабочего объема двигателя.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2.7.2. Часовые ставки водителей автомобилей, работающих на автобусах, определяются в зависимости от класса и габаритной длины автобуса.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2.7.3. Часовые ставки водителей автомобилей, занятых на работах по перегону автомобилей внутри учреждений, устанавливаются в размере, предусмотренном для водителей, работающих на автомобилях основного для данного подразделения типа автомобиля.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2.7.4. Часовые ставки водителей грузовых автомобилей определяются в зависимости от грузоподъемности и назначения автомобиля.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первой группе часовых ставок производится оплата труда водителей, работающих на бортовых автомобилях и автомобилях-фургонах общего назначения, предназначенных для перевозки различных видов груза.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На автомобилях-фургонах общего назначения часовые ставки устанавливаются в зависимости от грузоподъемности базовых автомобилей, на которых они смонтированы.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второй группе часовых ставок производится оплата труда водителей, работающих на специализированных и специальных автомобилях: самосвалах, цистернах, фургонах, снегоочистительных, подметально-уборочных, автокранах, автопогрузчиках и других: седельных тягачах и балластных тягачах с прицепами.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Часовые ставки для водителей этой группы установлены: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 специализированных и специальных автомобилях - в зависимости от грузоподъемности базовых автомобилей, на которых смонтированы кузова-фургоны, цистерны, а также установки, механизмы и другое специальное оборудование;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 автокранах - в зависимости от грузоподъемности базового автомобиля, а на автокранах грузоподъемностью, превышающей грузоподъемность базового автомобиля, - по грузоподъемности крана (крановой установки);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 автомобилях-мусоровозах - по грузоподъемности базовых автомобилей, увеличенных на вес дополнительного оборудования;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 снегопогрузчиках и роторных снегоочистителях, не имеющих грузоподъемности, - по полному весу этих машин;</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 грузовых бортовых автомобилях, оборудованных для перевозки людей, а также на вахтовых автомобилях - по второй группе часовых ставок, исходя из грузоподъемности базовых автомобилей.</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третьей группе часовых ставок производится оплата труда водителей, работающих на специализированных автомобилях, предназначенных для перевозки цемента, ядохимикатов, гниющего мусора.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2.7.5. В случае, когда учреждения или заводы-изготовители совершенствуют подвижной состав с изменением грузоподъемности, габаритов или рабочего объема двигателя с внесением в установленном порядке соответствующих </w:t>
      </w:r>
      <w:r w:rsidRPr="005144DB">
        <w:rPr>
          <w:rFonts w:ascii="Arial" w:hAnsi="Arial" w:cs="Arial"/>
          <w:sz w:val="24"/>
          <w:szCs w:val="24"/>
        </w:rPr>
        <w:lastRenderedPageBreak/>
        <w:t>изменений в техническую характеристику (паспорт) автомобиля и регистрацией их в административных органах, осуществляющих надзор за техническим состоянием подвижного состава автомобильного транспорта, часовая ставка водителей этих автомобилей устанавливается в соответствии с новой технической характеристикой (паспортом).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2.8. При приеме на работу водителя автомобиля учреждение обязано предусмотреть в трудовом договоре, будет ли он работать на автомобиле конкретного типа и грузоподъемности или на любом автомобиле из числа имеющихся в учреждениях.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в приказе о приеме на работу водителя предусмотрены тип и грузоподъемность автомобиля, для работы на котором принимается водитель, то перемещение водителя на автомобиль иного типа и грузоподъемности рассматривается как перевод на другую работу.</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в трудовом договоре (приказе) указано, что водитель принят для работы на автомобилях всех типов и грузоподъемности (с указанием минимального размера часовой ставки водителя автомобиля, имеющейся в структурном подразделении учреждения), то перемещение его с автомобиля одного типа на другой не рассматривается как перевод на другую работу и оплата его труда производится по выполняемой работе.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2.9. Часовые ставки машинистов бульдозеров, водителей погрузчиков установлены в зависимости от мощности двигателя подвижного состава.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Допуск к управлению самоходными машинами, подразделяемыми в зависимости от их типов, назначения и особенностей управления на категории "А", "В", "С", "D", "Е" и "F", подтверждается удостоверением тракториста-машиниста (тракториста) с соответствующими разрешающими отметками.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Основанием для допуска к выполнению работ, предусмотренных квалификацией трактористов специального профиля, трактористов-машинистов и машинистов самоходных машин, являются документы об образовании, подтверждающие получение соответствующей профессии и дающие право на выполнение отдельных видов специальных работ, а в необходимых случаях дополнительно - специальные разрешения на допуск, выданные в установленном порядке.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Повышение квалификации, присвоение разряда по профессиям машинист бульдозера, водитель погрузчика производится в соответствии с инструкцией о порядке применения правил допуска к управлению самоходными машинами.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2.10. Оплата труда прочего рабочего персонала учреждения, чей труд регламентирован Едиными тарифно-квалификационными справочниками, осуществляется по часовым ставкам, рассчитанным из минимальных окладов (</w:t>
      </w:r>
      <w:hyperlink w:anchor="P104" w:history="1">
        <w:r w:rsidRPr="005144DB">
          <w:rPr>
            <w:rFonts w:ascii="Arial" w:hAnsi="Arial" w:cs="Arial"/>
            <w:sz w:val="24"/>
            <w:szCs w:val="24"/>
          </w:rPr>
          <w:t>пункт 2.4</w:t>
        </w:r>
      </w:hyperlink>
      <w:r w:rsidRPr="005144DB">
        <w:rPr>
          <w:rFonts w:ascii="Arial" w:hAnsi="Arial" w:cs="Arial"/>
          <w:sz w:val="24"/>
          <w:szCs w:val="24"/>
        </w:rPr>
        <w:t xml:space="preserve"> настоящего Положения).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2.11. Основанием установления квалификационного разряда для применения соответствующего повышающего коэффициента, указанного в </w:t>
      </w:r>
      <w:hyperlink w:anchor="P438" w:history="1">
        <w:r w:rsidRPr="005144DB">
          <w:rPr>
            <w:rFonts w:ascii="Arial" w:hAnsi="Arial" w:cs="Arial"/>
            <w:sz w:val="24"/>
            <w:szCs w:val="24"/>
          </w:rPr>
          <w:t>приложениях 2</w:t>
        </w:r>
      </w:hyperlink>
      <w:r w:rsidRPr="005144DB">
        <w:rPr>
          <w:rFonts w:ascii="Arial" w:hAnsi="Arial" w:cs="Arial"/>
          <w:sz w:val="24"/>
          <w:szCs w:val="24"/>
        </w:rPr>
        <w:t xml:space="preserve">, </w:t>
      </w:r>
      <w:hyperlink w:anchor="P848" w:history="1">
        <w:r w:rsidRPr="005144DB">
          <w:rPr>
            <w:rFonts w:ascii="Arial" w:hAnsi="Arial" w:cs="Arial"/>
            <w:sz w:val="24"/>
            <w:szCs w:val="24"/>
          </w:rPr>
          <w:t>3</w:t>
        </w:r>
      </w:hyperlink>
      <w:r w:rsidRPr="005144DB">
        <w:rPr>
          <w:rFonts w:ascii="Arial" w:hAnsi="Arial" w:cs="Arial"/>
          <w:sz w:val="24"/>
          <w:szCs w:val="24"/>
        </w:rPr>
        <w:t xml:space="preserve">, </w:t>
      </w:r>
      <w:hyperlink w:anchor="P1057" w:history="1">
        <w:r w:rsidRPr="005144DB">
          <w:rPr>
            <w:rFonts w:ascii="Arial" w:hAnsi="Arial" w:cs="Arial"/>
            <w:sz w:val="24"/>
            <w:szCs w:val="24"/>
          </w:rPr>
          <w:t>4</w:t>
        </w:r>
      </w:hyperlink>
      <w:r w:rsidRPr="005144DB">
        <w:rPr>
          <w:rFonts w:ascii="Arial" w:hAnsi="Arial" w:cs="Arial"/>
          <w:sz w:val="24"/>
          <w:szCs w:val="24"/>
        </w:rPr>
        <w:t xml:space="preserve"> к настоящему Положению, к минимальному окладу, ставке заработной платы работника при приеме на работу являются представляемые работником документы, подтверждающие владение соответствующей профессией, и указанный в них уровень квалификации (разряд в соответствии с ЕТКС) и (или) запись в трудовой книжке о соответствующей профессии и квалификации на предыдущем месте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Присвоение или изменение квалификационных разрядов работников учреждения производится согласно Положению о тарифно-квалификационной комиссии и о порядке присвоения (повышения) и изменения квалификации, разрядов и классов работникам структурных подразделений учреждения, утверждаемому руководителем учреждения.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lastRenderedPageBreak/>
        <w:t>2.12. Оплата труда водительского состава.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2.12.1. Водители автомобилей, погрузчиков и машинисты бульдозеров с их письменного согласия могут привлекаться к работам, связанным: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 подготовкой техники к годовому техническому осмотру;</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 техническим обслуживанием ТО-2 и сезонным обслуживанием;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 текущим ремонтом транспортных средств и дорожно-строительной техники.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 случае перевода водителей автомобилей вследствие простоя в связи с неисправностью и некомплектностью закрепленных за ними автомобилей, отсутствием работы по специальности на работу по ремонту автомобилей на все время простоя оплата их труда производится по выполняемой работе. При этом водителям присваиваются квалификационные разряды слесаря по ремонту автомобилей. Характер поручаемой работы должен соответствовать характеристике работ слесаря по ремонту автомобилей не выше 3 разряда согласно ЕТКС.</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заработная плата по выполняемой работе окажется ниже, чем на прежней работе, то производится доплата до среднего заработка по прежней работе. Надбавка за классность за время, оплачиваемое по часовым ставкам ремонтных рабочих, водителям автомобилей не выплачивается.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2.12.2. Порядок привлечения и условия труда устанавливаются дополнительным соглашением сторон трудового договора, заключаемым в письменной форме.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2.12.3. Оплата труда при подготовке техники к годовому техническому осмотру производится путем сохранения среднечасового заработка за фактически отработанное время.</w:t>
      </w:r>
    </w:p>
    <w:p w:rsidR="00146E22" w:rsidRDefault="00146E22" w:rsidP="004348BD">
      <w:pPr>
        <w:pStyle w:val="ConsPlusNormal"/>
        <w:ind w:firstLine="540"/>
        <w:jc w:val="both"/>
        <w:rPr>
          <w:rFonts w:ascii="Arial" w:hAnsi="Arial" w:cs="Arial"/>
          <w:sz w:val="24"/>
          <w:szCs w:val="24"/>
        </w:rPr>
      </w:pPr>
      <w:r w:rsidRPr="005144DB">
        <w:rPr>
          <w:rFonts w:ascii="Arial" w:hAnsi="Arial" w:cs="Arial"/>
          <w:sz w:val="24"/>
          <w:szCs w:val="24"/>
        </w:rPr>
        <w:t xml:space="preserve">2.12.4. Время подготовки автотранспорта </w:t>
      </w:r>
      <w:r w:rsidR="004348BD">
        <w:rPr>
          <w:rFonts w:ascii="Arial" w:hAnsi="Arial" w:cs="Arial"/>
          <w:sz w:val="24"/>
          <w:szCs w:val="24"/>
        </w:rPr>
        <w:t>к годовому техническому осмотру</w:t>
      </w:r>
    </w:p>
    <w:p w:rsidR="004348BD" w:rsidRDefault="004348BD" w:rsidP="004348BD">
      <w:pPr>
        <w:pStyle w:val="ConsPlusNormal"/>
        <w:ind w:firstLine="540"/>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88"/>
        <w:gridCol w:w="2551"/>
      </w:tblGrid>
      <w:tr w:rsidR="004348BD" w:rsidRPr="005144DB" w:rsidTr="00995EA7">
        <w:tc>
          <w:tcPr>
            <w:tcW w:w="7088" w:type="dxa"/>
          </w:tcPr>
          <w:p w:rsidR="004348BD" w:rsidRPr="005144DB" w:rsidRDefault="004348BD" w:rsidP="00995EA7">
            <w:pPr>
              <w:pStyle w:val="ConsPlusNormal"/>
              <w:jc w:val="center"/>
              <w:rPr>
                <w:rFonts w:ascii="Arial" w:hAnsi="Arial" w:cs="Arial"/>
                <w:sz w:val="24"/>
                <w:szCs w:val="24"/>
              </w:rPr>
            </w:pPr>
            <w:r w:rsidRPr="005144DB">
              <w:rPr>
                <w:rFonts w:ascii="Arial" w:hAnsi="Arial" w:cs="Arial"/>
                <w:sz w:val="24"/>
                <w:szCs w:val="24"/>
              </w:rPr>
              <w:t>Тип подвижного состава</w:t>
            </w:r>
          </w:p>
        </w:tc>
        <w:tc>
          <w:tcPr>
            <w:tcW w:w="2551" w:type="dxa"/>
          </w:tcPr>
          <w:p w:rsidR="004348BD" w:rsidRPr="005144DB" w:rsidRDefault="004348BD" w:rsidP="00995EA7">
            <w:pPr>
              <w:pStyle w:val="ConsPlusNormal"/>
              <w:jc w:val="center"/>
              <w:rPr>
                <w:rFonts w:ascii="Arial" w:hAnsi="Arial" w:cs="Arial"/>
                <w:sz w:val="24"/>
                <w:szCs w:val="24"/>
              </w:rPr>
            </w:pPr>
            <w:r w:rsidRPr="005144DB">
              <w:rPr>
                <w:rFonts w:ascii="Arial" w:hAnsi="Arial" w:cs="Arial"/>
                <w:sz w:val="24"/>
                <w:szCs w:val="24"/>
              </w:rPr>
              <w:t>Период сохранения среднечасового заработка</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Легковой транспорт</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1 рабочая смена</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Грузовой транспорт (бортовые автомобили), прицепы, полуприцепы</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2 рабочих смены</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Грузовой транспорт (фургоны, самосвалы, специальные и специализированные автомобили)</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2 рабочих смены</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Автобусы</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2 рабочих смены</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Дорожно-строительная техника, самоходные машины на колесном ходу с мощностью ДВС до 110,3 кВт (включительно)</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3 рабочих смены</w:t>
            </w:r>
          </w:p>
        </w:tc>
      </w:tr>
      <w:tr w:rsidR="004348BD" w:rsidRPr="005144DB" w:rsidTr="00995EA7">
        <w:tc>
          <w:tcPr>
            <w:tcW w:w="7088"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Дорожно-строительная техника, самоходные машины на колесном ходу с мощностью ДВС свыше 110,3 кВт, самоходные машины на гусеничном ходу</w:t>
            </w:r>
          </w:p>
        </w:tc>
        <w:tc>
          <w:tcPr>
            <w:tcW w:w="2551" w:type="dxa"/>
          </w:tcPr>
          <w:p w:rsidR="004348BD" w:rsidRPr="005144DB" w:rsidRDefault="004348BD" w:rsidP="00995EA7">
            <w:pPr>
              <w:pStyle w:val="ConsPlusNormal"/>
              <w:rPr>
                <w:rFonts w:ascii="Arial" w:hAnsi="Arial" w:cs="Arial"/>
                <w:sz w:val="24"/>
                <w:szCs w:val="24"/>
              </w:rPr>
            </w:pPr>
            <w:r w:rsidRPr="005144DB">
              <w:rPr>
                <w:rFonts w:ascii="Arial" w:hAnsi="Arial" w:cs="Arial"/>
                <w:sz w:val="24"/>
                <w:szCs w:val="24"/>
              </w:rPr>
              <w:t>5 рабочих смен</w:t>
            </w:r>
          </w:p>
        </w:tc>
      </w:tr>
    </w:tbl>
    <w:p w:rsidR="004348BD" w:rsidRDefault="004348BD">
      <w:pPr>
        <w:pStyle w:val="ConsPlusNormal"/>
        <w:ind w:firstLine="540"/>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2.12.5. При привлечении водителей погрузчиков и машинистов бульдозеров к ремонтным работам на срок более 5 рабочих дней производится перевод на другую работу в соответствии со </w:t>
      </w:r>
      <w:hyperlink r:id="rId24" w:history="1">
        <w:r w:rsidRPr="005144DB">
          <w:rPr>
            <w:rFonts w:ascii="Arial" w:hAnsi="Arial" w:cs="Arial"/>
            <w:sz w:val="24"/>
            <w:szCs w:val="24"/>
          </w:rPr>
          <w:t>статьей 72.2</w:t>
        </w:r>
      </w:hyperlink>
      <w:r w:rsidRPr="005144DB">
        <w:rPr>
          <w:rFonts w:ascii="Arial" w:hAnsi="Arial" w:cs="Arial"/>
          <w:sz w:val="24"/>
          <w:szCs w:val="24"/>
        </w:rPr>
        <w:t xml:space="preserve"> Трудового кодекса Российской Федерации.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lastRenderedPageBreak/>
        <w:t xml:space="preserve">2.12.6. Ввиду отсутствия объемов работ в летний период для автотранспорта и дорожно-строительной техники гаража </w:t>
      </w:r>
      <w:r w:rsidR="00F06420">
        <w:rPr>
          <w:rFonts w:ascii="Arial" w:hAnsi="Arial" w:cs="Arial"/>
          <w:sz w:val="24"/>
          <w:szCs w:val="24"/>
        </w:rPr>
        <w:t xml:space="preserve">№ </w:t>
      </w:r>
      <w:r w:rsidRPr="005144DB">
        <w:rPr>
          <w:rFonts w:ascii="Arial" w:hAnsi="Arial" w:cs="Arial"/>
          <w:sz w:val="24"/>
          <w:szCs w:val="24"/>
        </w:rPr>
        <w:t xml:space="preserve"> 1 может быть осуществлен перевод водителей автомобилей, водителей погрузчиков, машинистов бульдозеров по производственной необходимости в гараж </w:t>
      </w:r>
      <w:r w:rsidR="00F06420">
        <w:rPr>
          <w:rFonts w:ascii="Arial" w:hAnsi="Arial" w:cs="Arial"/>
          <w:sz w:val="24"/>
          <w:szCs w:val="24"/>
        </w:rPr>
        <w:t>№</w:t>
      </w:r>
      <w:r w:rsidRPr="005144DB">
        <w:rPr>
          <w:rFonts w:ascii="Arial" w:hAnsi="Arial" w:cs="Arial"/>
          <w:sz w:val="24"/>
          <w:szCs w:val="24"/>
        </w:rPr>
        <w:t xml:space="preserve"> 1, </w:t>
      </w:r>
      <w:r w:rsidR="00995EA7">
        <w:rPr>
          <w:rFonts w:ascii="Arial" w:hAnsi="Arial" w:cs="Arial"/>
          <w:sz w:val="24"/>
          <w:szCs w:val="24"/>
        </w:rPr>
        <w:t>№</w:t>
      </w:r>
      <w:r w:rsidRPr="005144DB">
        <w:rPr>
          <w:rFonts w:ascii="Arial" w:hAnsi="Arial" w:cs="Arial"/>
          <w:sz w:val="24"/>
          <w:szCs w:val="24"/>
        </w:rPr>
        <w:t xml:space="preserve"> 2 сроком до двух месяцев водителями автомобилей.</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Временный перевод на работу водителями автомобиля допускается только с письменного согласия работника.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заработная плата по выполняемой работе окажется ниже, чем на прежней работе, работнику производится доплата до среднего заработка по прежней работе.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2.13. Оплата времени простоя.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Работник обязан сообщить о начале простоя своему непосредственному руководителю, иному представителю работодателя.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В соответствии со </w:t>
      </w:r>
      <w:hyperlink r:id="rId25" w:history="1">
        <w:r w:rsidRPr="005144DB">
          <w:rPr>
            <w:rFonts w:ascii="Arial" w:hAnsi="Arial" w:cs="Arial"/>
            <w:sz w:val="24"/>
            <w:szCs w:val="24"/>
          </w:rPr>
          <w:t>статьей 157</w:t>
        </w:r>
      </w:hyperlink>
      <w:r w:rsidRPr="005144DB">
        <w:rPr>
          <w:rFonts w:ascii="Arial" w:hAnsi="Arial" w:cs="Arial"/>
          <w:sz w:val="24"/>
          <w:szCs w:val="24"/>
        </w:rPr>
        <w:t xml:space="preserve"> Трудового кодекса Российской Федерации время простоя по вине работодателя оплачивается в размере двух третей средней заработной платы работника.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Время простоя по причинам, не зависящим от работодателя и работника, оплачивается в размере не менее двух третей часовой ставки, оклада (должностного оклада), рассчитанных пропорционально времени простоя.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Время простоя по вине работника не оплачивается.</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outlineLvl w:val="1"/>
        <w:rPr>
          <w:rFonts w:ascii="Arial" w:hAnsi="Arial" w:cs="Arial"/>
          <w:sz w:val="24"/>
          <w:szCs w:val="24"/>
        </w:rPr>
      </w:pPr>
      <w:r w:rsidRPr="005144DB">
        <w:rPr>
          <w:rFonts w:ascii="Arial" w:hAnsi="Arial" w:cs="Arial"/>
          <w:sz w:val="24"/>
          <w:szCs w:val="24"/>
        </w:rPr>
        <w:t xml:space="preserve">3. </w:t>
      </w:r>
      <w:r w:rsidR="00A772EA">
        <w:rPr>
          <w:rFonts w:ascii="Arial" w:hAnsi="Arial" w:cs="Arial"/>
          <w:sz w:val="24"/>
          <w:szCs w:val="24"/>
        </w:rPr>
        <w:t>Выплаты компенсационного характера</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3.1. К выплатам компенсационного характера относятся: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за работу в местностях с особыми климатическими условиями;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за работу в условиях, отклоняющихся от нормальных;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работникам, занятым на работах с вредными и (или) опасными условиями труда;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надбавка для работников учреждения в возрасте до 30 лет, проживших на территории муниципального образования город Норильск не менее 5 лет и заключивших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Выплаты компенсационного характера работникам учреждения устанавливаются к окладу (должностному окладу), ставке заработной платы, если иное не установлено федеральными законами, иными нормативными правовыми актами Российской Федерации, нормативными правовыми актами органов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3.2. Выплаты работникам, занятым на работах с вредными и (или) опасными условиями труда, устанавливаются на основании </w:t>
      </w:r>
      <w:hyperlink r:id="rId26" w:history="1">
        <w:r w:rsidRPr="005144DB">
          <w:rPr>
            <w:rFonts w:ascii="Arial" w:hAnsi="Arial" w:cs="Arial"/>
            <w:sz w:val="24"/>
            <w:szCs w:val="24"/>
          </w:rPr>
          <w:t>статьи 147</w:t>
        </w:r>
      </w:hyperlink>
      <w:r w:rsidRPr="005144DB">
        <w:rPr>
          <w:rFonts w:ascii="Arial" w:hAnsi="Arial" w:cs="Arial"/>
          <w:sz w:val="24"/>
          <w:szCs w:val="24"/>
        </w:rPr>
        <w:t xml:space="preserve"> Трудового кодекса Российской Федерации.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Выплата производится в следующих размерах: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работу во вредных условиях труда - до 12 процентов от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работу в особо вредных условиях труда - до 24 процентов от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Конкретные размеры компенсационных выплат работникам, занятым на работах с вредными и (или) опасными условиями труда определяются по результатам специальной оценки условий труда и устанавливаются положением об оплате труда работников учреждения.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по итогам специальной оценки условий труда рабочее место признано безопасным, то осуществление указанной выплаты не производится.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lastRenderedPageBreak/>
        <w:t>3.3. Работникам учреждения могут быть установлены следующие выплаты за работу в условиях, отклоняющихся от нормальных: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работу в ночное время;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 увеличение объема работ;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сверхурочную работу;</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работу в выходные и нерабочие праздничные дни;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рабочий день с разделением на части;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руководство бригадой.</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3.3.1. Доплата за работу в ночное время производится в размере 40% часовой ставки за каждый час работы в ночное время.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Доплата за работу в ночное время работникам, оплата которых осуществляется исходя из оклада (должностного оклада), осуществляется в размере 40% от части оклада (должностного оклада), исчисленной пропорционально отработанному в ночное время в течение месяца времени относительно нормы рабочего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Ночным считается время с 22 часов до 6 часов.</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Основанием для оплаты труда в ночное время служит график сменности, табель учета рабочего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3.3.2. Размер доплаты за совмещение профессий (должностей), расширение зоны обслуживания, исполнение обязанностей временно отсутствующего работника без освобождения от основной работы, увеличение объема работ и срок, на который устанавливается доплата, определяется по письменному соглашению сторон с учетом содержания и объема дополнительной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3.3.3. Размер компенсационной выплаты за сверхурочную работу составляет: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первые два часа сверхурочной работы - не менее полуторного размера часовой ставки (части оклада (должностного оклада) за один час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последующие часы - не менее двойного размера часовой ставки (части оклада (должностного оклада) за один час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3.3.4. Оплата труда в выходные и нерабочие праздничные дни производится на основании </w:t>
      </w:r>
      <w:hyperlink r:id="rId27" w:history="1">
        <w:r w:rsidRPr="005144DB">
          <w:rPr>
            <w:rFonts w:ascii="Arial" w:hAnsi="Arial" w:cs="Arial"/>
            <w:sz w:val="24"/>
            <w:szCs w:val="24"/>
          </w:rPr>
          <w:t>статьи 153</w:t>
        </w:r>
      </w:hyperlink>
      <w:r w:rsidRPr="005144DB">
        <w:rPr>
          <w:rFonts w:ascii="Arial" w:hAnsi="Arial" w:cs="Arial"/>
          <w:sz w:val="24"/>
          <w:szCs w:val="24"/>
        </w:rPr>
        <w:t xml:space="preserve"> Трудового кодекса Российской Федерации.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Размер компенсационной выплаты за работу в выходные и нерабочие праздничные дни составляет: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работникам, труд которых оплачивается по часовым ставкам, - в размере не менее двойной часовой тарифной ставки за каждый час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Основаниями для оплаты труда в выходные и нерабочие праздничные дни являются приказ руководителя учреждения, график сменности, табель учета рабочего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3.3.5. По производственной необходимости для работников учреждений может устанавливаться рабочий день с разделением на части (перерыв между </w:t>
      </w:r>
      <w:r w:rsidRPr="005144DB">
        <w:rPr>
          <w:rFonts w:ascii="Arial" w:hAnsi="Arial" w:cs="Arial"/>
          <w:sz w:val="24"/>
          <w:szCs w:val="24"/>
        </w:rPr>
        <w:lastRenderedPageBreak/>
        <w:t>двумя частями рабочего дня устанавливается не более чем через 4 часа после начала работы), при этом общая продолжительность рабочего времени не должна превышать установленной продолжительности ежедневной работы. Время внутрисменного перерыва в рабочее время не включается.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При продолжительности внутрисменного перерыва более чем 2 часа устанавливается доплата в следующих размерах: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при перерыве более 2,0 часов до 3,0 часов - в размере 16% оклада;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при перерыве более 3,0 часов - в размере 20% оклада.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Основаниями для начисления доплаты являются приказ руководителя учреждения, график сменности, табель учета рабочего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3.3.6. Доплата за руководство бригадой (сменой) устанавливается бригадирам из числа рабочих, не освобожденных от основной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Доплата за руководство бригадой с численностью работников:</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до 10 человек (не менее 5 человек) - в размере 5%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свыше 10 человек до 20 человек - 7%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свыше 20 человек до 30 человек - 10%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свыше 30 человек до 45 человек - 13% оклада (должностного оклада),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Дорожным рабочим (имеющим не ниже 3 квалификационный разряд) доплата за руководство (сменой) устанавливается в размере 5% ставки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3.4. Работникам учреждений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 устанавливается надбавка в размере 80%. Данная надбавка уменьшается пропорционально размеру процентной надбавки к заработной плате за стаж работы в районах Крайнего Севера, предусмотренной </w:t>
      </w:r>
      <w:hyperlink r:id="rId28" w:history="1">
        <w:r w:rsidRPr="005144DB">
          <w:rPr>
            <w:rFonts w:ascii="Arial" w:hAnsi="Arial" w:cs="Arial"/>
            <w:sz w:val="24"/>
            <w:szCs w:val="24"/>
          </w:rPr>
          <w:t>статьей 317</w:t>
        </w:r>
      </w:hyperlink>
      <w:r w:rsidRPr="005144DB">
        <w:rPr>
          <w:rFonts w:ascii="Arial" w:hAnsi="Arial" w:cs="Arial"/>
          <w:sz w:val="24"/>
          <w:szCs w:val="24"/>
        </w:rPr>
        <w:t xml:space="preserve"> Трудового кодекса Российской Федерации, установленной в порядке, предусмотренном </w:t>
      </w:r>
      <w:hyperlink r:id="rId29" w:history="1">
        <w:r w:rsidRPr="005144DB">
          <w:rPr>
            <w:rFonts w:ascii="Arial" w:hAnsi="Arial" w:cs="Arial"/>
            <w:sz w:val="24"/>
            <w:szCs w:val="24"/>
          </w:rPr>
          <w:t>Постановлением</w:t>
        </w:r>
      </w:hyperlink>
      <w:r w:rsidRPr="005144DB">
        <w:rPr>
          <w:rFonts w:ascii="Arial" w:hAnsi="Arial" w:cs="Arial"/>
          <w:sz w:val="24"/>
          <w:szCs w:val="24"/>
        </w:rPr>
        <w:t xml:space="preserve"> Совета Министров РСФСР от 22.10.1990 </w:t>
      </w:r>
      <w:r w:rsidR="00F06420">
        <w:rPr>
          <w:rFonts w:ascii="Arial" w:hAnsi="Arial" w:cs="Arial"/>
          <w:sz w:val="24"/>
          <w:szCs w:val="24"/>
        </w:rPr>
        <w:t>№</w:t>
      </w:r>
      <w:r w:rsidRPr="005144DB">
        <w:rPr>
          <w:rFonts w:ascii="Arial" w:hAnsi="Arial" w:cs="Arial"/>
          <w:sz w:val="24"/>
          <w:szCs w:val="24"/>
        </w:rPr>
        <w:t xml:space="preserve"> 458 "Об упорядочении компенсации гражданам, проживающим в районах Крайнего Севера".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3.5. В случаях, определенных законодательством Российской Федерации и Красноярского края, к заработной плате работников учреждений устанавливаются районный коэффициент, процентная надбавка к заработной плате за стаж работы в районах Крайнего Севера и приравненных к ним местностях.</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outlineLvl w:val="1"/>
        <w:rPr>
          <w:rFonts w:ascii="Arial" w:hAnsi="Arial" w:cs="Arial"/>
          <w:sz w:val="24"/>
          <w:szCs w:val="24"/>
        </w:rPr>
      </w:pPr>
      <w:r w:rsidRPr="005144DB">
        <w:rPr>
          <w:rFonts w:ascii="Arial" w:hAnsi="Arial" w:cs="Arial"/>
          <w:sz w:val="24"/>
          <w:szCs w:val="24"/>
        </w:rPr>
        <w:t xml:space="preserve">4. </w:t>
      </w:r>
      <w:r w:rsidR="005837E7">
        <w:rPr>
          <w:rFonts w:ascii="Arial" w:hAnsi="Arial" w:cs="Arial"/>
          <w:sz w:val="24"/>
          <w:szCs w:val="24"/>
        </w:rPr>
        <w:t>Выплаты стимулирующего характера</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4.1. К выплатам стимулирующего характера относятся: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за интенсивность и высокие результаты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за качество выполняемых работ;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персональные выплаты;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выплаты по итогам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материальное поощрение (премирование).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4.2. Персональные выплаты устанавливаются: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lastRenderedPageBreak/>
        <w:t>- за классность;</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сложность, напряженность и особый режим работы;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работу в муниципальном образовании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в целях обеспечения региональной выплаты, предусмотренной </w:t>
      </w:r>
      <w:hyperlink w:anchor="P308" w:history="1">
        <w:r w:rsidRPr="005144DB">
          <w:rPr>
            <w:rFonts w:ascii="Arial" w:hAnsi="Arial" w:cs="Arial"/>
            <w:sz w:val="24"/>
            <w:szCs w:val="24"/>
          </w:rPr>
          <w:t>пунктом 4.5</w:t>
        </w:r>
      </w:hyperlink>
      <w:r w:rsidRPr="005144DB">
        <w:rPr>
          <w:rFonts w:ascii="Arial" w:hAnsi="Arial" w:cs="Arial"/>
          <w:sz w:val="24"/>
          <w:szCs w:val="24"/>
        </w:rPr>
        <w:t xml:space="preserve"> настоящего Положения;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 в целях обеспечения заработной платы работника на уровне размера минимальной заработной платы, предусмотренной </w:t>
      </w:r>
      <w:hyperlink w:anchor="P312" w:history="1">
        <w:r w:rsidRPr="005144DB">
          <w:rPr>
            <w:rFonts w:ascii="Arial" w:hAnsi="Arial" w:cs="Arial"/>
            <w:sz w:val="24"/>
            <w:szCs w:val="24"/>
          </w:rPr>
          <w:t>пунктом 4.6</w:t>
        </w:r>
      </w:hyperlink>
      <w:r w:rsidRPr="005144DB">
        <w:rPr>
          <w:rFonts w:ascii="Arial" w:hAnsi="Arial" w:cs="Arial"/>
          <w:sz w:val="24"/>
          <w:szCs w:val="24"/>
        </w:rPr>
        <w:t xml:space="preserve"> настоящего Положения;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молодым специалистам (</w:t>
      </w:r>
      <w:hyperlink w:anchor="P332" w:history="1">
        <w:r w:rsidRPr="005144DB">
          <w:rPr>
            <w:rFonts w:ascii="Arial" w:hAnsi="Arial" w:cs="Arial"/>
            <w:sz w:val="24"/>
            <w:szCs w:val="24"/>
          </w:rPr>
          <w:t>пункт 4.8</w:t>
        </w:r>
      </w:hyperlink>
      <w:r w:rsidRPr="005144DB">
        <w:rPr>
          <w:rFonts w:ascii="Arial" w:hAnsi="Arial" w:cs="Arial"/>
          <w:sz w:val="24"/>
          <w:szCs w:val="24"/>
        </w:rPr>
        <w:t xml:space="preserve"> настоящего Положения).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4.3. Водителям автомобилей ежемесячно выплачивается доплата за классность в следующих размерах: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водителям автомобиля первого класса - 25% от установленной ставки за отработанное в качестве водителя время;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водителям автомобиля второго класса - 10% от установленной ставки за отработанное в качестве водителя время.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Если водитель автомобиля второго и первого класса не выполняет требования, предусмотренные соответствующей квалификационной характеристикой, а также систематически нарушает правила дорожного движения и технической эксплуатации подвижного состава, а также в случае лишения права на управление автомобилем сроком менее года администрация учреждения по представлению тарифно-квалификационной комиссии с учетом мнения представительного органа работников может понизить ему класс квалификации.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Понижение класса квалификации оформляется приказом руководителя учреждения с занесением соответствующей записи в трудовую книжку водителя.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Класс квалификации может быть присвоен на общих основаниях.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Водителям автомобилей (по перегону) надбавка за классность выплачивается при управлении автотранспортом на линии (перегон автомобиля с выездом за пределы территории учреждения), что подтверждается соответствующей записью в путевом листе и служебной запиской непосредственного руководителя работника по итогам месяца, согласованной с руководителем учреждения.</w:t>
      </w:r>
    </w:p>
    <w:p w:rsidR="000C62C8" w:rsidRDefault="00146E22" w:rsidP="000C62C8">
      <w:pPr>
        <w:pStyle w:val="ConsPlusNormal"/>
        <w:ind w:firstLine="540"/>
        <w:jc w:val="both"/>
        <w:rPr>
          <w:rFonts w:ascii="Arial" w:hAnsi="Arial" w:cs="Arial"/>
          <w:sz w:val="24"/>
          <w:szCs w:val="24"/>
        </w:rPr>
      </w:pPr>
      <w:r w:rsidRPr="005144DB">
        <w:rPr>
          <w:rFonts w:ascii="Arial" w:hAnsi="Arial" w:cs="Arial"/>
          <w:sz w:val="24"/>
          <w:szCs w:val="24"/>
        </w:rPr>
        <w:t>4.4. Водителям автомобилей, машинистам бульдозеров, водителям погрузчиков учреждений может осуществляться персональная выплата за сложность, напряженность и особый режим работы. Размер выплаты конкретному работнику устанавливается руководителем учреждения при исполнении работником своих функциональных обязанностей в условиях, существенно отличающихся от нормальных (особый режим, тяжесть, сложность, повышенные требования к качеству работ) и определяется в процентном отношении к часовой ставке в зависимости от типа транспортного средства и вида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6"/>
        <w:gridCol w:w="3799"/>
        <w:gridCol w:w="1984"/>
      </w:tblGrid>
      <w:tr w:rsidR="000C62C8" w:rsidRPr="005144DB" w:rsidTr="00995EA7">
        <w:tc>
          <w:tcPr>
            <w:tcW w:w="3856" w:type="dxa"/>
          </w:tcPr>
          <w:p w:rsidR="000C62C8" w:rsidRPr="005144DB" w:rsidRDefault="000C62C8" w:rsidP="00995EA7">
            <w:pPr>
              <w:pStyle w:val="ConsPlusNormal"/>
              <w:jc w:val="center"/>
              <w:rPr>
                <w:rFonts w:ascii="Arial" w:hAnsi="Arial" w:cs="Arial"/>
                <w:sz w:val="24"/>
                <w:szCs w:val="24"/>
              </w:rPr>
            </w:pPr>
            <w:r w:rsidRPr="005144DB">
              <w:rPr>
                <w:rFonts w:ascii="Arial" w:hAnsi="Arial" w:cs="Arial"/>
                <w:sz w:val="24"/>
                <w:szCs w:val="24"/>
              </w:rPr>
              <w:t>Тип транспортного средства</w:t>
            </w:r>
          </w:p>
        </w:tc>
        <w:tc>
          <w:tcPr>
            <w:tcW w:w="3799" w:type="dxa"/>
          </w:tcPr>
          <w:p w:rsidR="000C62C8" w:rsidRPr="005144DB" w:rsidRDefault="000C62C8" w:rsidP="00995EA7">
            <w:pPr>
              <w:pStyle w:val="ConsPlusNormal"/>
              <w:jc w:val="center"/>
              <w:rPr>
                <w:rFonts w:ascii="Arial" w:hAnsi="Arial" w:cs="Arial"/>
                <w:sz w:val="24"/>
                <w:szCs w:val="24"/>
              </w:rPr>
            </w:pPr>
            <w:r w:rsidRPr="005144DB">
              <w:rPr>
                <w:rFonts w:ascii="Arial" w:hAnsi="Arial" w:cs="Arial"/>
                <w:sz w:val="24"/>
                <w:szCs w:val="24"/>
              </w:rPr>
              <w:t>Вид работ</w:t>
            </w:r>
          </w:p>
        </w:tc>
        <w:tc>
          <w:tcPr>
            <w:tcW w:w="1984" w:type="dxa"/>
          </w:tcPr>
          <w:p w:rsidR="000C62C8" w:rsidRPr="005144DB" w:rsidRDefault="000C62C8" w:rsidP="00995EA7">
            <w:pPr>
              <w:pStyle w:val="ConsPlusNormal"/>
              <w:jc w:val="center"/>
              <w:rPr>
                <w:rFonts w:ascii="Arial" w:hAnsi="Arial" w:cs="Arial"/>
                <w:sz w:val="24"/>
                <w:szCs w:val="24"/>
              </w:rPr>
            </w:pPr>
            <w:r w:rsidRPr="005144DB">
              <w:rPr>
                <w:rFonts w:ascii="Arial" w:hAnsi="Arial" w:cs="Arial"/>
                <w:sz w:val="24"/>
                <w:szCs w:val="24"/>
              </w:rPr>
              <w:t>Размер персональной выплаты, %</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Специализированные</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Перевозка гипохлорита</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25%</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К-702 МВ УДМ</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Управление сложной техникой</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10%</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Снегоуборочная импортная техника</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Управление сложной импортной техникой</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10%</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Все типы</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Закрепление нескольких автомобилей</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20%</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lastRenderedPageBreak/>
              <w:t>Автомобили-мусоровозы на которых смонтировано специальное дополнительное оборудование</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Управление дополнительным механизмом</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25%</w:t>
            </w:r>
          </w:p>
        </w:tc>
      </w:tr>
      <w:tr w:rsidR="000C62C8" w:rsidRPr="005144DB" w:rsidTr="00995EA7">
        <w:tc>
          <w:tcPr>
            <w:tcW w:w="3856"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Автомобили-автоцистерны с ассенизационным специальным дополнительным оборудованием</w:t>
            </w:r>
          </w:p>
        </w:tc>
        <w:tc>
          <w:tcPr>
            <w:tcW w:w="3799"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Управление дополнительным механизмом</w:t>
            </w:r>
          </w:p>
        </w:tc>
        <w:tc>
          <w:tcPr>
            <w:tcW w:w="1984" w:type="dxa"/>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15%</w:t>
            </w:r>
          </w:p>
        </w:tc>
      </w:tr>
      <w:tr w:rsidR="000C62C8" w:rsidRPr="005144DB" w:rsidTr="00995EA7">
        <w:tc>
          <w:tcPr>
            <w:tcW w:w="3856" w:type="dxa"/>
            <w:vMerge w:val="restart"/>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Служебный легковой транспорт</w:t>
            </w:r>
          </w:p>
        </w:tc>
        <w:tc>
          <w:tcPr>
            <w:tcW w:w="3799" w:type="dxa"/>
            <w:tcBorders>
              <w:bottom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Работа в составе экипажа:</w:t>
            </w:r>
          </w:p>
        </w:tc>
        <w:tc>
          <w:tcPr>
            <w:tcW w:w="1984" w:type="dxa"/>
            <w:tcBorders>
              <w:bottom w:val="nil"/>
            </w:tcBorders>
          </w:tcPr>
          <w:p w:rsidR="000C62C8" w:rsidRPr="005144DB" w:rsidRDefault="000C62C8" w:rsidP="00995EA7">
            <w:pPr>
              <w:pStyle w:val="ConsPlusNormal"/>
              <w:rPr>
                <w:rFonts w:ascii="Arial" w:hAnsi="Arial" w:cs="Arial"/>
                <w:sz w:val="24"/>
                <w:szCs w:val="24"/>
              </w:rPr>
            </w:pPr>
          </w:p>
        </w:tc>
      </w:tr>
      <w:tr w:rsidR="000C62C8" w:rsidRPr="005144DB" w:rsidTr="00995EA7">
        <w:tblPrEx>
          <w:tblBorders>
            <w:insideH w:val="nil"/>
          </w:tblBorders>
        </w:tblPrEx>
        <w:tc>
          <w:tcPr>
            <w:tcW w:w="3856" w:type="dxa"/>
            <w:vMerge/>
          </w:tcPr>
          <w:p w:rsidR="000C62C8" w:rsidRPr="005144DB" w:rsidRDefault="000C62C8" w:rsidP="00995EA7">
            <w:pPr>
              <w:rPr>
                <w:rFonts w:ascii="Arial" w:eastAsia="Times New Roman" w:hAnsi="Arial" w:cs="Arial"/>
                <w:sz w:val="24"/>
                <w:szCs w:val="24"/>
                <w:lang w:eastAsia="ru-RU"/>
              </w:rPr>
            </w:pPr>
          </w:p>
        </w:tc>
        <w:tc>
          <w:tcPr>
            <w:tcW w:w="3799" w:type="dxa"/>
            <w:tcBorders>
              <w:top w:val="nil"/>
              <w:bottom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 водители автомобилей 1 класса</w:t>
            </w:r>
          </w:p>
        </w:tc>
        <w:tc>
          <w:tcPr>
            <w:tcW w:w="1984" w:type="dxa"/>
            <w:tcBorders>
              <w:top w:val="nil"/>
              <w:bottom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80%</w:t>
            </w:r>
          </w:p>
        </w:tc>
      </w:tr>
      <w:tr w:rsidR="000C62C8" w:rsidRPr="005144DB" w:rsidTr="00995EA7">
        <w:tblPrEx>
          <w:tblBorders>
            <w:insideH w:val="nil"/>
          </w:tblBorders>
        </w:tblPrEx>
        <w:tc>
          <w:tcPr>
            <w:tcW w:w="3856" w:type="dxa"/>
            <w:vMerge/>
          </w:tcPr>
          <w:p w:rsidR="000C62C8" w:rsidRPr="005144DB" w:rsidRDefault="000C62C8" w:rsidP="00995EA7">
            <w:pPr>
              <w:rPr>
                <w:rFonts w:ascii="Arial" w:eastAsia="Times New Roman" w:hAnsi="Arial" w:cs="Arial"/>
                <w:sz w:val="24"/>
                <w:szCs w:val="24"/>
                <w:lang w:eastAsia="ru-RU"/>
              </w:rPr>
            </w:pPr>
          </w:p>
        </w:tc>
        <w:tc>
          <w:tcPr>
            <w:tcW w:w="3799" w:type="dxa"/>
            <w:tcBorders>
              <w:top w:val="nil"/>
              <w:bottom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 водители автомобилей 2 класса</w:t>
            </w:r>
          </w:p>
        </w:tc>
        <w:tc>
          <w:tcPr>
            <w:tcW w:w="1984" w:type="dxa"/>
            <w:tcBorders>
              <w:top w:val="nil"/>
              <w:bottom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70%</w:t>
            </w:r>
          </w:p>
        </w:tc>
      </w:tr>
      <w:tr w:rsidR="000C62C8" w:rsidRPr="005144DB" w:rsidTr="00995EA7">
        <w:tblPrEx>
          <w:tblBorders>
            <w:insideH w:val="nil"/>
          </w:tblBorders>
        </w:tblPrEx>
        <w:tc>
          <w:tcPr>
            <w:tcW w:w="3856" w:type="dxa"/>
            <w:vMerge/>
          </w:tcPr>
          <w:p w:rsidR="000C62C8" w:rsidRPr="005144DB" w:rsidRDefault="000C62C8" w:rsidP="00995EA7">
            <w:pPr>
              <w:rPr>
                <w:rFonts w:ascii="Arial" w:eastAsia="Times New Roman" w:hAnsi="Arial" w:cs="Arial"/>
                <w:sz w:val="24"/>
                <w:szCs w:val="24"/>
                <w:lang w:eastAsia="ru-RU"/>
              </w:rPr>
            </w:pPr>
          </w:p>
        </w:tc>
        <w:tc>
          <w:tcPr>
            <w:tcW w:w="3799" w:type="dxa"/>
            <w:tcBorders>
              <w:top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 водители автомобилей 3 класса</w:t>
            </w:r>
          </w:p>
        </w:tc>
        <w:tc>
          <w:tcPr>
            <w:tcW w:w="1984" w:type="dxa"/>
            <w:tcBorders>
              <w:top w:val="nil"/>
            </w:tcBorders>
          </w:tcPr>
          <w:p w:rsidR="000C62C8" w:rsidRPr="005144DB" w:rsidRDefault="000C62C8" w:rsidP="00995EA7">
            <w:pPr>
              <w:pStyle w:val="ConsPlusNormal"/>
              <w:rPr>
                <w:rFonts w:ascii="Arial" w:hAnsi="Arial" w:cs="Arial"/>
                <w:sz w:val="24"/>
                <w:szCs w:val="24"/>
              </w:rPr>
            </w:pPr>
            <w:r w:rsidRPr="005144DB">
              <w:rPr>
                <w:rFonts w:ascii="Arial" w:hAnsi="Arial" w:cs="Arial"/>
                <w:sz w:val="24"/>
                <w:szCs w:val="24"/>
              </w:rPr>
              <w:t>65%</w:t>
            </w:r>
          </w:p>
        </w:tc>
      </w:tr>
    </w:tbl>
    <w:p w:rsidR="00146E22" w:rsidRPr="005144DB" w:rsidRDefault="00146E22">
      <w:pPr>
        <w:pStyle w:val="ConsPlusNormal"/>
        <w:pBdr>
          <w:top w:val="single" w:sz="6" w:space="0" w:color="auto"/>
        </w:pBdr>
        <w:spacing w:before="100" w:after="100"/>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Действие пункта 4.5 </w:t>
      </w:r>
      <w:hyperlink w:anchor="P15" w:history="1">
        <w:r w:rsidRPr="005144DB">
          <w:rPr>
            <w:rFonts w:ascii="Arial" w:hAnsi="Arial" w:cs="Arial"/>
            <w:sz w:val="24"/>
            <w:szCs w:val="24"/>
          </w:rPr>
          <w:t>приостановлено</w:t>
        </w:r>
      </w:hyperlink>
      <w:r w:rsidRPr="005144DB">
        <w:rPr>
          <w:rFonts w:ascii="Arial" w:hAnsi="Arial" w:cs="Arial"/>
          <w:sz w:val="24"/>
          <w:szCs w:val="24"/>
        </w:rPr>
        <w:t xml:space="preserve"> на период действия регионального соглашения о минимальной заработной плате в Красноярском крае, заключенного в установленном </w:t>
      </w:r>
      <w:hyperlink r:id="rId30" w:history="1">
        <w:r w:rsidRPr="005144DB">
          <w:rPr>
            <w:rFonts w:ascii="Arial" w:hAnsi="Arial" w:cs="Arial"/>
            <w:sz w:val="24"/>
            <w:szCs w:val="24"/>
          </w:rPr>
          <w:t>статьей 133.1</w:t>
        </w:r>
      </w:hyperlink>
      <w:r w:rsidRPr="005144DB">
        <w:rPr>
          <w:rFonts w:ascii="Arial" w:hAnsi="Arial" w:cs="Arial"/>
          <w:sz w:val="24"/>
          <w:szCs w:val="24"/>
        </w:rPr>
        <w:t xml:space="preserve"> Трудового кодекса Российской Федерации порядке.</w:t>
      </w:r>
    </w:p>
    <w:p w:rsidR="00146E22" w:rsidRPr="005144DB" w:rsidRDefault="00146E22">
      <w:pPr>
        <w:pStyle w:val="ConsPlusNormal"/>
        <w:pBdr>
          <w:top w:val="single" w:sz="6" w:space="0" w:color="auto"/>
        </w:pBdr>
        <w:spacing w:before="100" w:after="100"/>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bookmarkStart w:id="6" w:name="P308"/>
      <w:bookmarkEnd w:id="6"/>
      <w:r w:rsidRPr="005144DB">
        <w:rPr>
          <w:rFonts w:ascii="Arial" w:hAnsi="Arial" w:cs="Arial"/>
          <w:sz w:val="24"/>
          <w:szCs w:val="24"/>
        </w:rPr>
        <w:t>4.5. Работникам, месячная заработная плата которых при полностью отработанной норме рабочего времени и выполненной норме труда (трудовых обязанностей) с учетом компенсационных и стимулирующих выплат ниже размера заработной платы, установленного настоящим пунктом, устанавливается региональная выплата.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Для целей расчета региональной выплаты размер заработной платы в муниципальном образовании город Норильск составляет 10353 рубля.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Региональная выплата для работника определяется как разница между размером заработной платы, установленной настоящим пунктом, и месячной заработной платой конкретного работника при полностью отработанной норме рабочего времени и выполненной норме труда (трудовых обязанностей) с учетом компенсационных и стимулирующих выплат.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Работникам, месячная заработная плата которых по основному месту работы при не полностью отработанной норме рабочего времени с учетом компенсационных и стимулирующих выплат ниже размера заработной платы, установленного настоящим пунктом, исчисленного пропорционально отработанному времени, устанавливается региональная выплата, размер которой для каждого работника определяется как разница между размером заработной платы, установленным настоящим пунктом, исчисленным пропорционально отработанному работником времени, и величиной заработной платы конкретного работника за соответствующий период времени.</w:t>
      </w:r>
    </w:p>
    <w:p w:rsidR="00146E22" w:rsidRPr="005144DB" w:rsidRDefault="00146E22">
      <w:pPr>
        <w:pStyle w:val="ConsPlusNormal"/>
        <w:ind w:firstLine="540"/>
        <w:jc w:val="both"/>
        <w:rPr>
          <w:rFonts w:ascii="Arial" w:hAnsi="Arial" w:cs="Arial"/>
          <w:sz w:val="24"/>
          <w:szCs w:val="24"/>
        </w:rPr>
      </w:pPr>
      <w:bookmarkStart w:id="7" w:name="P312"/>
      <w:bookmarkEnd w:id="7"/>
      <w:r w:rsidRPr="005144DB">
        <w:rPr>
          <w:rFonts w:ascii="Arial" w:hAnsi="Arial" w:cs="Arial"/>
          <w:sz w:val="24"/>
          <w:szCs w:val="24"/>
        </w:rPr>
        <w:t xml:space="preserve">4.6. Персональные выплаты в целях обеспечения заработной платы работников учреждения на уровне размера минимальной заработной платы производятся работникам учреждений, месячная заработная плата которых при полностью отработанной норме рабочего времени и выполненной норме труда </w:t>
      </w:r>
      <w:r w:rsidRPr="005144DB">
        <w:rPr>
          <w:rFonts w:ascii="Arial" w:hAnsi="Arial" w:cs="Arial"/>
          <w:sz w:val="24"/>
          <w:szCs w:val="24"/>
        </w:rPr>
        <w:lastRenderedPageBreak/>
        <w:t>(трудовых обязанностей) с учетом выплат компенсационного и стимулирующего характера ниже размера минимальной заработной платы в размере, определяемом как разница между размером минимальной заработной платы и величиной заработной платы конкретного работника учреждения за соответствующий период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4.7. Работникам учреждения устанавливается персональная выплата за работу в муниципальном образовании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Размер персональной выплаты за работу в муниципальном образовании город Норильск рассчитывается по формуле:</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ПН = Зп x Ккв, где:</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ПН - размер персональной выплаты за работу в муниципальном образовании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Зп - размер заработной платы, определяемый в соответствии с действующими нормативными правовыми актами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Ккв - коэффициент повышения заработной платы, составляющий 2,</w:t>
      </w:r>
      <w:r w:rsidR="005D6892">
        <w:rPr>
          <w:rFonts w:ascii="Arial" w:hAnsi="Arial" w:cs="Arial"/>
          <w:sz w:val="24"/>
          <w:szCs w:val="24"/>
        </w:rPr>
        <w:t>46</w:t>
      </w:r>
      <w:r w:rsidRPr="005144DB">
        <w:rPr>
          <w:rFonts w:ascii="Arial" w:hAnsi="Arial" w:cs="Arial"/>
          <w:sz w:val="24"/>
          <w:szCs w:val="24"/>
        </w:rPr>
        <w:t>.</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отдельным должностям распоряжением Администрации города Норильска, издаваемым руководителем Администрации города Норильска, может устанавливаться размер Ккв, отличный от размера Ккв, установленного настоящим пунктом.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При определении размера заработной платы (Зп) для расчета персональной выплаты за работу в муниципальном образовании город Норильск учитываются все виды выплат, за исключением: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региональной выплаты;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персональной выплаты в целях обеспечения заработной платы работника учреждения на уровне размера минимальной заработной платы;</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материальной помощи;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персональной выплаты за работу в муниципальном образовании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начислений по районному коэффициенту, процентной надбавке к заработной плате за стаж работы в районах Крайнего Севера и приравненных к ним местностях, надбавки работникам учреждения в возрасте до 30 лет, прожившим на территории муниципального образования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материального поощрения (премирования).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Персональная выплата за работу в муниципальном образовании город Норильск осуществляется с учетом начислений по районному коэффициенту, процентной надбавке к заработной плате за стаж работы в районах Крайнего Севера и приравненных к ним местностях и надбавки работникам учреждения в </w:t>
      </w:r>
      <w:r w:rsidRPr="005144DB">
        <w:rPr>
          <w:rFonts w:ascii="Arial" w:hAnsi="Arial" w:cs="Arial"/>
          <w:sz w:val="24"/>
          <w:szCs w:val="24"/>
        </w:rPr>
        <w:lastRenderedPageBreak/>
        <w:t>возрасте до 30 лет, прожившим на территории муниципального образования не менее 5 лет и заключившим после 1 января 2005 года трудовые договоры с учреждениями, органами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Персональная выплата за работу в муниципальном образовании город Норильск выплачивается ежемесячно и в расчетном листке при извещении работников о составных частях заработной платы выделяется отдельной строкой.</w:t>
      </w:r>
    </w:p>
    <w:p w:rsidR="00146E22" w:rsidRPr="005144DB" w:rsidRDefault="00146E22">
      <w:pPr>
        <w:pStyle w:val="ConsPlusNormal"/>
        <w:ind w:firstLine="540"/>
        <w:jc w:val="both"/>
        <w:rPr>
          <w:rFonts w:ascii="Arial" w:hAnsi="Arial" w:cs="Arial"/>
          <w:sz w:val="24"/>
          <w:szCs w:val="24"/>
        </w:rPr>
      </w:pPr>
      <w:bookmarkStart w:id="8" w:name="P332"/>
      <w:bookmarkEnd w:id="8"/>
      <w:r w:rsidRPr="005144DB">
        <w:rPr>
          <w:rFonts w:ascii="Arial" w:hAnsi="Arial" w:cs="Arial"/>
          <w:sz w:val="24"/>
          <w:szCs w:val="24"/>
        </w:rPr>
        <w:t xml:space="preserve">4.8. Специалистам (категория определяется в штатном расписании, а также согласно Общероссийскому </w:t>
      </w:r>
      <w:hyperlink r:id="rId31" w:history="1">
        <w:r w:rsidRPr="005144DB">
          <w:rPr>
            <w:rFonts w:ascii="Arial" w:hAnsi="Arial" w:cs="Arial"/>
            <w:sz w:val="24"/>
            <w:szCs w:val="24"/>
          </w:rPr>
          <w:t>классификатору</w:t>
        </w:r>
      </w:hyperlink>
      <w:r w:rsidRPr="005144DB">
        <w:rPr>
          <w:rFonts w:ascii="Arial" w:hAnsi="Arial" w:cs="Arial"/>
          <w:sz w:val="24"/>
          <w:szCs w:val="24"/>
        </w:rPr>
        <w:t xml:space="preserve"> профессий рабочих, должностей служащих и тарифных разрядов) в возрасте до 30 лет включительно, впервые окончившим одну из профессиональных образовательных организаций или образовательных организаций высшего образования и заключивших в течение трех лет после окончания соответствующей образовательной организации трудовой договор по соответствующему направлению подготовки (специальности) либо дополнительное соглашение к трудовому договору, оформляющее перевод работника на другую работу по соответствующему направлению подготовки (специальности), с учреждением, устанавливается ежемесячная надбавка в размере 50 процентов от оклада (должностного оклада) на срок первых пяти лет с момента окончания образовательной организации.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4.9.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устанавливаются ежемесячно и определяются согласно </w:t>
      </w:r>
      <w:hyperlink w:anchor="P1314" w:history="1">
        <w:r w:rsidRPr="005144DB">
          <w:rPr>
            <w:rFonts w:ascii="Arial" w:hAnsi="Arial" w:cs="Arial"/>
            <w:sz w:val="24"/>
            <w:szCs w:val="24"/>
          </w:rPr>
          <w:t>приложению 5</w:t>
        </w:r>
      </w:hyperlink>
      <w:r w:rsidRPr="005144DB">
        <w:rPr>
          <w:rFonts w:ascii="Arial" w:hAnsi="Arial" w:cs="Arial"/>
          <w:sz w:val="24"/>
          <w:szCs w:val="24"/>
        </w:rPr>
        <w:t xml:space="preserve"> к настоящему Положению пропорционально отработанному времени.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По результатам работы за месяц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не устанавливаются работнику в случае: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совершения прогула;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употребления спиртных напитков, наркотических средств или психотропных веществ после работы на территории учреждений;</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вынесения дисциплинарного взыскания (выговора).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xml:space="preserve">4.10. Выплаты по итогам работы устанавливаются работникам учреждения в текущем календарном году по результатам работы за отчетный календарный год в пределах фонда оплаты труда по основаниям, приведенным в </w:t>
      </w:r>
      <w:hyperlink w:anchor="P2290" w:history="1">
        <w:r w:rsidRPr="005144DB">
          <w:rPr>
            <w:rFonts w:ascii="Arial" w:hAnsi="Arial" w:cs="Arial"/>
            <w:sz w:val="24"/>
            <w:szCs w:val="24"/>
          </w:rPr>
          <w:t>приложении 6</w:t>
        </w:r>
      </w:hyperlink>
      <w:r w:rsidRPr="005144DB">
        <w:rPr>
          <w:rFonts w:ascii="Arial" w:hAnsi="Arial" w:cs="Arial"/>
          <w:sz w:val="24"/>
          <w:szCs w:val="24"/>
        </w:rPr>
        <w:t xml:space="preserve"> к настоящему Положению.</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Выплаты по итогам работы не устанавливаются работнику, отработавшему в отчетном календарном году в учреждении менее 6 месяцев.</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4.11. Выплаты за важность выполняемой работы, степень самостоятельности и ответственности при выполнении поставленных задач, за интенсивность и высокие результаты работы, выплаты за качество выполняемых работ, выплаты по итогам работы устанавливаются с применением балльной оценки в следующем порядке: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Размер выплаты, осуществляемой конкретному работнику учреждения, определяется по формуле:</w:t>
      </w:r>
    </w:p>
    <w:p w:rsidR="00146E22" w:rsidRPr="00563046" w:rsidRDefault="00146E22">
      <w:pPr>
        <w:pStyle w:val="ConsPlusNormal"/>
        <w:jc w:val="both"/>
        <w:rPr>
          <w:rFonts w:ascii="Arial" w:hAnsi="Arial" w:cs="Arial"/>
          <w:sz w:val="24"/>
          <w:szCs w:val="24"/>
        </w:rPr>
      </w:pPr>
    </w:p>
    <w:p w:rsidR="00146E22" w:rsidRPr="00563046" w:rsidRDefault="00146E22">
      <w:pPr>
        <w:pStyle w:val="ConsPlusNormal"/>
        <w:jc w:val="center"/>
        <w:rPr>
          <w:rFonts w:ascii="Arial" w:hAnsi="Arial" w:cs="Arial"/>
          <w:sz w:val="24"/>
          <w:szCs w:val="24"/>
        </w:rPr>
      </w:pPr>
      <w:r w:rsidRPr="00563046">
        <w:rPr>
          <w:rFonts w:ascii="Arial" w:hAnsi="Arial" w:cs="Arial"/>
          <w:sz w:val="24"/>
          <w:szCs w:val="24"/>
        </w:rPr>
        <w:t>C = C1балла x Бi, где:</w:t>
      </w:r>
    </w:p>
    <w:p w:rsidR="00146E22" w:rsidRPr="00563046" w:rsidRDefault="00146E22">
      <w:pPr>
        <w:pStyle w:val="ConsPlusNormal"/>
        <w:jc w:val="both"/>
        <w:rPr>
          <w:rFonts w:ascii="Arial" w:hAnsi="Arial" w:cs="Arial"/>
          <w:sz w:val="24"/>
          <w:szCs w:val="24"/>
        </w:rPr>
      </w:pPr>
    </w:p>
    <w:p w:rsidR="00146E22" w:rsidRPr="00563046" w:rsidRDefault="00146E22">
      <w:pPr>
        <w:pStyle w:val="ConsPlusNormal"/>
        <w:ind w:firstLine="540"/>
        <w:jc w:val="both"/>
        <w:rPr>
          <w:rFonts w:ascii="Arial" w:hAnsi="Arial" w:cs="Arial"/>
          <w:sz w:val="24"/>
          <w:szCs w:val="24"/>
        </w:rPr>
      </w:pPr>
      <w:r w:rsidRPr="00563046">
        <w:rPr>
          <w:rFonts w:ascii="Arial" w:hAnsi="Arial" w:cs="Arial"/>
          <w:sz w:val="24"/>
          <w:szCs w:val="24"/>
        </w:rPr>
        <w:t>- C - размер выплаты, осуществляемой конкретному работнику учреждения в плановом периоде, руб.;</w:t>
      </w:r>
    </w:p>
    <w:p w:rsidR="00146E22" w:rsidRPr="00563046" w:rsidRDefault="00146E22">
      <w:pPr>
        <w:pStyle w:val="ConsPlusNormal"/>
        <w:ind w:firstLine="540"/>
        <w:jc w:val="both"/>
        <w:rPr>
          <w:rFonts w:ascii="Arial" w:hAnsi="Arial" w:cs="Arial"/>
          <w:sz w:val="24"/>
          <w:szCs w:val="24"/>
        </w:rPr>
      </w:pPr>
      <w:r w:rsidRPr="00563046">
        <w:rPr>
          <w:rFonts w:ascii="Arial" w:hAnsi="Arial" w:cs="Arial"/>
          <w:sz w:val="24"/>
          <w:szCs w:val="24"/>
        </w:rPr>
        <w:t xml:space="preserve">- Бi - количество баллов по результатам оценки труда i-го работника учреждения, исчисленное в суммовом выражении по критериям оценки за </w:t>
      </w:r>
      <w:r w:rsidRPr="00563046">
        <w:rPr>
          <w:rFonts w:ascii="Arial" w:hAnsi="Arial" w:cs="Arial"/>
          <w:sz w:val="24"/>
          <w:szCs w:val="24"/>
        </w:rPr>
        <w:lastRenderedPageBreak/>
        <w:t>отчетный период;</w:t>
      </w:r>
    </w:p>
    <w:p w:rsidR="00146E22" w:rsidRPr="00563046" w:rsidRDefault="00146E22">
      <w:pPr>
        <w:pStyle w:val="ConsPlusNormal"/>
        <w:ind w:firstLine="540"/>
        <w:jc w:val="both"/>
        <w:rPr>
          <w:rFonts w:ascii="Arial" w:hAnsi="Arial" w:cs="Arial"/>
          <w:sz w:val="24"/>
          <w:szCs w:val="24"/>
        </w:rPr>
      </w:pPr>
      <w:r w:rsidRPr="00563046">
        <w:rPr>
          <w:rFonts w:ascii="Arial" w:hAnsi="Arial" w:cs="Arial"/>
          <w:sz w:val="24"/>
          <w:szCs w:val="24"/>
        </w:rPr>
        <w:t>- C1балла - стоимость 1 балла для определения размеров стимулирующих выплат, руб.:</w:t>
      </w:r>
    </w:p>
    <w:p w:rsidR="00146E22" w:rsidRPr="00563046" w:rsidRDefault="00146E22">
      <w:pPr>
        <w:pStyle w:val="ConsPlusNormal"/>
        <w:jc w:val="both"/>
        <w:rPr>
          <w:rFonts w:ascii="Arial" w:hAnsi="Arial" w:cs="Arial"/>
          <w:sz w:val="24"/>
          <w:szCs w:val="24"/>
        </w:rPr>
      </w:pPr>
    </w:p>
    <w:p w:rsidR="00146E22" w:rsidRPr="005144DB" w:rsidRDefault="007559D6">
      <w:pPr>
        <w:pStyle w:val="ConsPlusNormal"/>
        <w:jc w:val="center"/>
        <w:rPr>
          <w:rFonts w:ascii="Arial" w:hAnsi="Arial" w:cs="Arial"/>
          <w:sz w:val="24"/>
          <w:szCs w:val="24"/>
        </w:rPr>
      </w:pPr>
      <w:r>
        <w:rPr>
          <w:rFonts w:ascii="Arial" w:hAnsi="Arial" w:cs="Arial"/>
          <w:sz w:val="24"/>
          <w:szCs w:val="24"/>
        </w:rPr>
        <w:pict>
          <v:shape id="_x0000_i1025" style="width:150pt;height:27pt" coordsize="" o:spt="100" adj="0,,0" path="" filled="f" stroked="f">
            <v:stroke joinstyle="miter"/>
            <v:imagedata r:id="rId32" o:title="base_23675_176926_1"/>
            <v:formulas/>
            <v:path o:connecttype="segments"/>
          </v:shape>
        </w:pic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n - количество работников учреждения, подлежащих оценке за отчетный период, за исключением директора учреждения, его заместителей и главного бухгалтера;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Qстим - фонд оплаты труда, выделенный учреждением для осуществления стимулирующих выплат работникам учреждения (за исключением руководителя, его заместителей и главного бухгалтера) в отчетном периоде, руб. Qстим не может превышать имеющихся в распоряжении учреждения средств:</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Qстим &lt; (Qзп - Qгар - Qрук - Qотп)</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Qзп - фонд оплаты труда учреждения на отчетный период, предусмотренный в субсидиях на выполнение муниципальных заданий с учетом экономии (перерасхода) фонда оплаты труда учреждения, допущенных в предшествующих периодах;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Qгар - гарантированный фонд оплаты труда (сумма заработной платы работников с учетом сумм компенсационных и персональных выплат), определенный по итогам отчетного периода;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Qрук - фонд оплаты труда руководителя, заместителей руководителя и главного бухгалтера учреждения в отчетном периоде;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Qотп - фонд оплаты труда учреждения, направленный в отчетном периоде на выплаты, осуществляемые исходя из среднего заработка (отпуска, командировки, первые 3 дня пособия по временной нетрудоспособности, доплаты до средней заработной платы и т.д.).</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Qстим, Qзп, Qгар, Qрук, Qотп - определяются без учета персональных выплат за работу в муниципальном образовании город Норильск, районного коэффициента, процентной надбавки за стаж работы в районах Крайнего Севера и приравненных к ним местностях, надбавки работникам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4.12. Материальное поощрение (премирование) работников осуществляется в соответствии с положением о порядке расходования прибыли, полученной от приносящей доход деятельности, утверждаемым руководителем учреждения в соответствии с Типовым положением о порядке расходования прибыли, полученной от оказания платных услуг и приносящей доход деятельности, муниципальными учреждениями муниципального образования город Норильск, утвержденным постановлением Администрации города Норильска.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Общий размер выплат материального поощрения (премирования) за счет средств, полученных от приносящей доход деятельности, работникам учреждения, включая руководителя, заместителей руководителя и главного бухгалтера, с учетом начисленных страховых взносов не может превышать 15% прибыли, оставшейся после уплаты налогов.</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Материальное поощрение (премирование) в размере до 10000 рублей производится в следующих случаях:</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lastRenderedPageBreak/>
        <w:t>- за выполнение служебных заданий особой важности и сложности;</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за успехи в труде, новаторство и иные достижения в работе;</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 связи с профессиональным, государственным праздником;</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 связи с юбилейной датой учреждения (5 лет и далее через каждые 5 лет) - при общем стаже работы в учреждении не менее 1 года;</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 связи с юбилейной датой (50, 55, 60 лет и т.д.);</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по итогам работы за квартал, полугодие, 9 месяцев, календарный год;</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 в связи с выездом из районов Крайнего Севера - при непрерывном стаже работы в учреждении не менее 10 лет.</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Материальное поощрение (премирование) по вышеуказанным основаниям может выплачиваться работникам не позднее трех месяцев со дня наступления соответствующего случая.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К сумме материального поощрения (премирования), выплачиваемого из прибыли от осуществления приносящей доход деятельности, не применяется районный коэффициент и на него не начисляется процентная надбавка за стаж работы в районах Крайнего Севера и приравненных к ним местностях, надбавка работникам в возрасте до 30 лет, прожившим на территории муниципального образования город Норильск не менее 5 лет и заключившим после 1 января 2005 года трудовые договоры с муниципальными учреждениями, органами местного самоуправления муниципального образования город Норильск.</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4.13. Для установления выплат стимулирующего характера работникам в учреждении создается комиссия по распределению стимулирующих выплат (далее - комиссия), состав которой утверждается приказом руководителя учреждения. Комиссия является коллегиальным органом и действует в соответствии с положением о комиссии по установлению стимулирующих выплат работникам учреждения, которое также утверждается приказом руководителя учреждения.</w:t>
      </w: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Комиссия рекомендует установление стимулирующих выплат работникам и их размер (за исключением персональных выплат и материального поощрения (премирования). Решение комиссии принимается открытым голосованием простым большинством из числа присутствующих на заседании членов комиссии при условии присутствия не менее половины членов комиссии и оформляется протоколом. Руководитель учреждения издает приказ об установлении стимулирующих выплат работникам учреждения с учетом мнения комиссии.</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outlineLvl w:val="1"/>
        <w:rPr>
          <w:rFonts w:ascii="Arial" w:hAnsi="Arial" w:cs="Arial"/>
          <w:sz w:val="24"/>
          <w:szCs w:val="24"/>
        </w:rPr>
      </w:pPr>
      <w:r w:rsidRPr="005144DB">
        <w:rPr>
          <w:rFonts w:ascii="Arial" w:hAnsi="Arial" w:cs="Arial"/>
          <w:sz w:val="24"/>
          <w:szCs w:val="24"/>
        </w:rPr>
        <w:t xml:space="preserve">5. </w:t>
      </w:r>
      <w:r w:rsidR="005837E7">
        <w:rPr>
          <w:rFonts w:ascii="Arial" w:hAnsi="Arial" w:cs="Arial"/>
          <w:sz w:val="24"/>
          <w:szCs w:val="24"/>
        </w:rPr>
        <w:t>Материальная помощь</w:t>
      </w:r>
    </w:p>
    <w:p w:rsidR="00146E22" w:rsidRPr="005144DB" w:rsidRDefault="00146E22">
      <w:pPr>
        <w:pStyle w:val="ConsPlusNormal"/>
        <w:jc w:val="both"/>
        <w:rPr>
          <w:rFonts w:ascii="Arial" w:hAnsi="Arial" w:cs="Arial"/>
          <w:sz w:val="24"/>
          <w:szCs w:val="24"/>
        </w:rPr>
      </w:pPr>
    </w:p>
    <w:p w:rsidR="00146E22" w:rsidRPr="005144DB" w:rsidRDefault="00146E22">
      <w:pPr>
        <w:pStyle w:val="ConsPlusNormal"/>
        <w:ind w:firstLine="540"/>
        <w:jc w:val="both"/>
        <w:rPr>
          <w:rFonts w:ascii="Arial" w:hAnsi="Arial" w:cs="Arial"/>
          <w:sz w:val="24"/>
          <w:szCs w:val="24"/>
        </w:rPr>
      </w:pPr>
      <w:r w:rsidRPr="005144DB">
        <w:rPr>
          <w:rFonts w:ascii="Arial" w:hAnsi="Arial" w:cs="Arial"/>
          <w:sz w:val="24"/>
          <w:szCs w:val="24"/>
        </w:rPr>
        <w:t>5.1. Выплата материальной помощи работникам учреждения производится в порядке, установленном постановлением Администрации города Норильска.</w:t>
      </w:r>
    </w:p>
    <w:p w:rsidR="00146E22" w:rsidRPr="005144DB" w:rsidRDefault="00146E22" w:rsidP="00A369B4">
      <w:pPr>
        <w:pStyle w:val="ConsPlusNormal"/>
        <w:ind w:firstLine="540"/>
        <w:jc w:val="both"/>
        <w:rPr>
          <w:rFonts w:ascii="Arial" w:hAnsi="Arial" w:cs="Arial"/>
          <w:sz w:val="24"/>
          <w:szCs w:val="24"/>
        </w:rPr>
      </w:pPr>
      <w:r w:rsidRPr="005144DB">
        <w:rPr>
          <w:rFonts w:ascii="Arial" w:hAnsi="Arial" w:cs="Arial"/>
          <w:sz w:val="24"/>
          <w:szCs w:val="24"/>
        </w:rPr>
        <w:t>5.2. В случае если работником учреждения получена материальная помощь за счет средств от приносящей доход деятельности, то оказание материальной помощи по тем же основаниям за счет средств субсидии на финансовое обеспечение выполнения муниципального задания не производится.</w:t>
      </w:r>
    </w:p>
    <w:p w:rsidR="00146E22" w:rsidRPr="005144DB" w:rsidRDefault="00146E22">
      <w:pPr>
        <w:pStyle w:val="ConsPlusNormal"/>
        <w:jc w:val="both"/>
        <w:rPr>
          <w:rFonts w:ascii="Arial" w:hAnsi="Arial" w:cs="Arial"/>
          <w:sz w:val="24"/>
          <w:szCs w:val="24"/>
        </w:rPr>
      </w:pPr>
    </w:p>
    <w:p w:rsidR="00146E22" w:rsidRPr="005144DB" w:rsidRDefault="00146E22">
      <w:pPr>
        <w:rPr>
          <w:rFonts w:ascii="Arial" w:eastAsia="Times New Roman" w:hAnsi="Arial" w:cs="Arial"/>
          <w:sz w:val="24"/>
          <w:szCs w:val="24"/>
          <w:lang w:eastAsia="ru-RU"/>
        </w:rPr>
        <w:sectPr w:rsidR="00146E22" w:rsidRPr="005144DB">
          <w:pgSz w:w="11905" w:h="16838"/>
          <w:pgMar w:top="1134" w:right="850" w:bottom="1134" w:left="1701" w:header="0" w:footer="0" w:gutter="0"/>
          <w:cols w:space="720"/>
        </w:sectPr>
      </w:pPr>
    </w:p>
    <w:p w:rsidR="00146E22" w:rsidRPr="005144DB" w:rsidRDefault="00146E22">
      <w:pPr>
        <w:pStyle w:val="ConsPlusNormal"/>
        <w:jc w:val="right"/>
        <w:outlineLvl w:val="1"/>
        <w:rPr>
          <w:rFonts w:ascii="Arial" w:hAnsi="Arial" w:cs="Arial"/>
          <w:sz w:val="24"/>
          <w:szCs w:val="24"/>
        </w:rPr>
      </w:pPr>
      <w:r w:rsidRPr="005144DB">
        <w:rPr>
          <w:rFonts w:ascii="Arial" w:hAnsi="Arial" w:cs="Arial"/>
          <w:sz w:val="24"/>
          <w:szCs w:val="24"/>
        </w:rPr>
        <w:lastRenderedPageBreak/>
        <w:t>Приложение 1</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 xml:space="preserve">от 26 июля 2016 г. </w:t>
      </w:r>
      <w:r w:rsidR="00F06420">
        <w:rPr>
          <w:rFonts w:ascii="Arial" w:hAnsi="Arial" w:cs="Arial"/>
          <w:sz w:val="24"/>
          <w:szCs w:val="24"/>
        </w:rPr>
        <w:t>№</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CA124B" w:rsidRDefault="00033974">
      <w:pPr>
        <w:pStyle w:val="ConsPlusNormal"/>
        <w:jc w:val="center"/>
        <w:rPr>
          <w:rFonts w:ascii="Arial" w:hAnsi="Arial" w:cs="Arial"/>
          <w:sz w:val="24"/>
          <w:szCs w:val="24"/>
        </w:rPr>
      </w:pPr>
      <w:bookmarkStart w:id="9" w:name="P398"/>
      <w:bookmarkEnd w:id="9"/>
      <w:r>
        <w:rPr>
          <w:rFonts w:ascii="Arial" w:hAnsi="Arial" w:cs="Arial"/>
          <w:sz w:val="24"/>
          <w:szCs w:val="24"/>
        </w:rPr>
        <w:t xml:space="preserve">Минимальные размеры окладов (должностных окладов) </w:t>
      </w:r>
    </w:p>
    <w:p w:rsidR="00CA124B" w:rsidRDefault="00033974">
      <w:pPr>
        <w:pStyle w:val="ConsPlusNormal"/>
        <w:jc w:val="center"/>
        <w:rPr>
          <w:rFonts w:ascii="Arial" w:hAnsi="Arial" w:cs="Arial"/>
          <w:sz w:val="24"/>
          <w:szCs w:val="24"/>
        </w:rPr>
      </w:pPr>
      <w:r>
        <w:rPr>
          <w:rFonts w:ascii="Arial" w:hAnsi="Arial" w:cs="Arial"/>
          <w:sz w:val="24"/>
          <w:szCs w:val="24"/>
        </w:rPr>
        <w:t>по должностям руководителей,</w:t>
      </w:r>
      <w:r w:rsidR="00CA124B">
        <w:rPr>
          <w:rFonts w:ascii="Arial" w:hAnsi="Arial" w:cs="Arial"/>
          <w:sz w:val="24"/>
          <w:szCs w:val="24"/>
        </w:rPr>
        <w:t xml:space="preserve"> </w:t>
      </w:r>
      <w:r>
        <w:rPr>
          <w:rFonts w:ascii="Arial" w:hAnsi="Arial" w:cs="Arial"/>
          <w:sz w:val="24"/>
          <w:szCs w:val="24"/>
        </w:rPr>
        <w:t>специалистов и служащих</w:t>
      </w:r>
      <w:r w:rsidR="0051279C">
        <w:rPr>
          <w:rFonts w:ascii="Arial" w:hAnsi="Arial" w:cs="Arial"/>
          <w:sz w:val="24"/>
          <w:szCs w:val="24"/>
        </w:rPr>
        <w:t xml:space="preserve">, </w:t>
      </w:r>
    </w:p>
    <w:p w:rsidR="00033974" w:rsidRPr="005144DB" w:rsidRDefault="0051279C">
      <w:pPr>
        <w:pStyle w:val="ConsPlusNormal"/>
        <w:jc w:val="center"/>
        <w:rPr>
          <w:rFonts w:ascii="Arial" w:hAnsi="Arial" w:cs="Arial"/>
          <w:sz w:val="24"/>
          <w:szCs w:val="24"/>
        </w:rPr>
      </w:pPr>
      <w:r>
        <w:rPr>
          <w:rFonts w:ascii="Arial" w:hAnsi="Arial" w:cs="Arial"/>
          <w:sz w:val="24"/>
          <w:szCs w:val="24"/>
        </w:rPr>
        <w:t>не вошедшие в квалификационные уровни профессиональных квалифицированных групп</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7313"/>
        <w:gridCol w:w="1871"/>
      </w:tblGrid>
      <w:tr w:rsidR="00146E22" w:rsidRPr="005144DB">
        <w:tc>
          <w:tcPr>
            <w:tcW w:w="454" w:type="dxa"/>
          </w:tcPr>
          <w:p w:rsidR="00146E22" w:rsidRPr="005144DB" w:rsidRDefault="00995EA7">
            <w:pPr>
              <w:pStyle w:val="ConsPlusNormal"/>
              <w:jc w:val="center"/>
              <w:rPr>
                <w:rFonts w:ascii="Arial" w:hAnsi="Arial" w:cs="Arial"/>
                <w:sz w:val="24"/>
                <w:szCs w:val="24"/>
              </w:rPr>
            </w:pPr>
            <w:r>
              <w:rPr>
                <w:rFonts w:ascii="Arial" w:hAnsi="Arial" w:cs="Arial"/>
                <w:sz w:val="24"/>
                <w:szCs w:val="24"/>
              </w:rPr>
              <w:t>№</w:t>
            </w:r>
          </w:p>
        </w:tc>
        <w:tc>
          <w:tcPr>
            <w:tcW w:w="7313"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профессий, должностей</w:t>
            </w:r>
          </w:p>
        </w:tc>
        <w:tc>
          <w:tcPr>
            <w:tcW w:w="187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Оклад, руб.</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Инженер по организации эксплуатации и ремонту зданий и сооружений 2 категории</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3828</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Специалист гражданской обороны 1 категории</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4202</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Инженер по безопасности движения 1 категории</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4202</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Бухгалтер-кассир 1 категории</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4202</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5</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Мастер по капитальному ремонту</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4831</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6</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Мастер по ремонту транспорта</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4831</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7</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Мастер дорожный</w:t>
            </w:r>
          </w:p>
        </w:tc>
        <w:tc>
          <w:tcPr>
            <w:tcW w:w="1871" w:type="dxa"/>
          </w:tcPr>
          <w:p w:rsidR="00146E22" w:rsidRPr="005144DB" w:rsidRDefault="00B53E20">
            <w:pPr>
              <w:pStyle w:val="ConsPlusNormal"/>
              <w:jc w:val="center"/>
              <w:rPr>
                <w:rFonts w:ascii="Arial" w:hAnsi="Arial" w:cs="Arial"/>
                <w:sz w:val="24"/>
                <w:szCs w:val="24"/>
              </w:rPr>
            </w:pPr>
            <w:r>
              <w:rPr>
                <w:rFonts w:ascii="Arial" w:hAnsi="Arial" w:cs="Arial"/>
                <w:sz w:val="24"/>
                <w:szCs w:val="24"/>
              </w:rPr>
              <w:t>4831</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8</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Мастер по ремонту оборудования</w:t>
            </w:r>
          </w:p>
        </w:tc>
        <w:tc>
          <w:tcPr>
            <w:tcW w:w="1871" w:type="dxa"/>
          </w:tcPr>
          <w:p w:rsidR="00146E22" w:rsidRPr="005144DB" w:rsidRDefault="00146E22" w:rsidP="00B53E20">
            <w:pPr>
              <w:pStyle w:val="ConsPlusNormal"/>
              <w:jc w:val="center"/>
              <w:rPr>
                <w:rFonts w:ascii="Arial" w:hAnsi="Arial" w:cs="Arial"/>
                <w:sz w:val="24"/>
                <w:szCs w:val="24"/>
              </w:rPr>
            </w:pPr>
            <w:r w:rsidRPr="005144DB">
              <w:rPr>
                <w:rFonts w:ascii="Arial" w:hAnsi="Arial" w:cs="Arial"/>
                <w:sz w:val="24"/>
                <w:szCs w:val="24"/>
              </w:rPr>
              <w:t>4</w:t>
            </w:r>
            <w:r w:rsidR="00B53E20">
              <w:rPr>
                <w:rFonts w:ascii="Arial" w:hAnsi="Arial" w:cs="Arial"/>
                <w:sz w:val="24"/>
                <w:szCs w:val="24"/>
              </w:rPr>
              <w:t>831</w:t>
            </w:r>
          </w:p>
        </w:tc>
      </w:tr>
      <w:tr w:rsidR="00146E22" w:rsidRPr="005144DB">
        <w:tc>
          <w:tcPr>
            <w:tcW w:w="45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9</w:t>
            </w:r>
          </w:p>
        </w:tc>
        <w:tc>
          <w:tcPr>
            <w:tcW w:w="7313"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Старший мастер</w:t>
            </w:r>
          </w:p>
        </w:tc>
        <w:tc>
          <w:tcPr>
            <w:tcW w:w="1871" w:type="dxa"/>
          </w:tcPr>
          <w:p w:rsidR="00146E22" w:rsidRPr="005144DB" w:rsidRDefault="00146E22" w:rsidP="00B53E20">
            <w:pPr>
              <w:pStyle w:val="ConsPlusNormal"/>
              <w:jc w:val="center"/>
              <w:rPr>
                <w:rFonts w:ascii="Arial" w:hAnsi="Arial" w:cs="Arial"/>
                <w:sz w:val="24"/>
                <w:szCs w:val="24"/>
              </w:rPr>
            </w:pPr>
            <w:r w:rsidRPr="005144DB">
              <w:rPr>
                <w:rFonts w:ascii="Arial" w:hAnsi="Arial" w:cs="Arial"/>
                <w:sz w:val="24"/>
                <w:szCs w:val="24"/>
              </w:rPr>
              <w:t>4</w:t>
            </w:r>
            <w:r w:rsidR="00B53E20">
              <w:rPr>
                <w:rFonts w:ascii="Arial" w:hAnsi="Arial" w:cs="Arial"/>
                <w:sz w:val="24"/>
                <w:szCs w:val="24"/>
              </w:rPr>
              <w:t>831</w:t>
            </w:r>
          </w:p>
        </w:tc>
      </w:tr>
    </w:tbl>
    <w:p w:rsidR="009F1F82" w:rsidRDefault="009F1F82">
      <w:pPr>
        <w:pStyle w:val="ConsPlusNormal"/>
        <w:jc w:val="right"/>
        <w:outlineLvl w:val="1"/>
        <w:rPr>
          <w:rFonts w:ascii="Arial" w:hAnsi="Arial" w:cs="Arial"/>
          <w:sz w:val="24"/>
          <w:szCs w:val="24"/>
        </w:rPr>
        <w:sectPr w:rsidR="009F1F82" w:rsidSect="009F1F82">
          <w:pgSz w:w="11905" w:h="16838"/>
          <w:pgMar w:top="1134" w:right="851" w:bottom="1134" w:left="1701" w:header="0" w:footer="0" w:gutter="0"/>
          <w:cols w:space="720"/>
          <w:docGrid w:linePitch="299"/>
        </w:sectPr>
      </w:pPr>
      <w:bookmarkStart w:id="10" w:name="P438"/>
      <w:bookmarkEnd w:id="10"/>
    </w:p>
    <w:p w:rsidR="00146E22" w:rsidRPr="005144DB" w:rsidRDefault="00146E22">
      <w:pPr>
        <w:pStyle w:val="ConsPlusNormal"/>
        <w:jc w:val="right"/>
        <w:outlineLvl w:val="1"/>
        <w:rPr>
          <w:rFonts w:ascii="Arial" w:hAnsi="Arial" w:cs="Arial"/>
          <w:sz w:val="24"/>
          <w:szCs w:val="24"/>
        </w:rPr>
      </w:pPr>
      <w:r w:rsidRPr="005144DB">
        <w:rPr>
          <w:rFonts w:ascii="Arial" w:hAnsi="Arial" w:cs="Arial"/>
          <w:sz w:val="24"/>
          <w:szCs w:val="24"/>
        </w:rPr>
        <w:lastRenderedPageBreak/>
        <w:t>Приложение 2</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 xml:space="preserve">от 26 июля 2016 г. </w:t>
      </w:r>
      <w:r w:rsidR="00F06420">
        <w:rPr>
          <w:rFonts w:ascii="Arial" w:hAnsi="Arial" w:cs="Arial"/>
          <w:sz w:val="24"/>
          <w:szCs w:val="24"/>
        </w:rPr>
        <w:t>№</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CA124B" w:rsidRDefault="00CA124B">
      <w:pPr>
        <w:pStyle w:val="ConsPlusNormal"/>
        <w:jc w:val="center"/>
        <w:rPr>
          <w:rFonts w:ascii="Arial" w:hAnsi="Arial" w:cs="Arial"/>
          <w:sz w:val="24"/>
          <w:szCs w:val="24"/>
        </w:rPr>
      </w:pPr>
      <w:r>
        <w:rPr>
          <w:rFonts w:ascii="Arial" w:hAnsi="Arial" w:cs="Arial"/>
          <w:sz w:val="24"/>
          <w:szCs w:val="24"/>
        </w:rPr>
        <w:t>Основания повышения ставок заработной платы машинистов бульдозеров,</w:t>
      </w:r>
    </w:p>
    <w:p w:rsidR="00CA124B" w:rsidRPr="005144DB" w:rsidRDefault="00CA124B">
      <w:pPr>
        <w:pStyle w:val="ConsPlusNormal"/>
        <w:jc w:val="center"/>
        <w:rPr>
          <w:rFonts w:ascii="Arial" w:hAnsi="Arial" w:cs="Arial"/>
          <w:sz w:val="24"/>
          <w:szCs w:val="24"/>
        </w:rPr>
      </w:pPr>
      <w:r>
        <w:rPr>
          <w:rFonts w:ascii="Arial" w:hAnsi="Arial" w:cs="Arial"/>
          <w:sz w:val="24"/>
          <w:szCs w:val="24"/>
        </w:rPr>
        <w:t>водителей погрузчиков</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907"/>
        <w:gridCol w:w="1723"/>
        <w:gridCol w:w="1020"/>
        <w:gridCol w:w="1020"/>
        <w:gridCol w:w="1871"/>
        <w:gridCol w:w="1644"/>
        <w:gridCol w:w="907"/>
        <w:gridCol w:w="1077"/>
        <w:gridCol w:w="1020"/>
      </w:tblGrid>
      <w:tr w:rsidR="00146E22" w:rsidRPr="005144DB">
        <w:tc>
          <w:tcPr>
            <w:tcW w:w="1644"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профессий, должностей</w:t>
            </w:r>
          </w:p>
        </w:tc>
        <w:tc>
          <w:tcPr>
            <w:tcW w:w="907"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Разряд по ЕТКС</w:t>
            </w:r>
          </w:p>
        </w:tc>
        <w:tc>
          <w:tcPr>
            <w:tcW w:w="1723"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оклад</w:t>
            </w:r>
          </w:p>
        </w:tc>
        <w:tc>
          <w:tcPr>
            <w:tcW w:w="2040"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Минимальные часовые ставки</w:t>
            </w:r>
          </w:p>
        </w:tc>
        <w:tc>
          <w:tcPr>
            <w:tcW w:w="1871"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Основания повышения оклада, ставки</w:t>
            </w:r>
          </w:p>
        </w:tc>
        <w:tc>
          <w:tcPr>
            <w:tcW w:w="1644"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Повышающий коэффициент</w:t>
            </w:r>
          </w:p>
        </w:tc>
        <w:tc>
          <w:tcPr>
            <w:tcW w:w="907"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Оклад</w:t>
            </w:r>
          </w:p>
        </w:tc>
        <w:tc>
          <w:tcPr>
            <w:tcW w:w="2097"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Часовые ставки</w:t>
            </w:r>
          </w:p>
        </w:tc>
      </w:tr>
      <w:tr w:rsidR="00146E22" w:rsidRPr="005144DB">
        <w:tc>
          <w:tcPr>
            <w:tcW w:w="1644" w:type="dxa"/>
            <w:vMerge/>
          </w:tcPr>
          <w:p w:rsidR="00146E22" w:rsidRPr="005144DB" w:rsidRDefault="00146E22">
            <w:pPr>
              <w:rPr>
                <w:rFonts w:ascii="Arial" w:eastAsia="Times New Roman" w:hAnsi="Arial" w:cs="Arial"/>
                <w:sz w:val="24"/>
                <w:szCs w:val="24"/>
                <w:lang w:eastAsia="ru-RU"/>
              </w:rPr>
            </w:pPr>
          </w:p>
        </w:tc>
        <w:tc>
          <w:tcPr>
            <w:tcW w:w="907" w:type="dxa"/>
            <w:vMerge/>
          </w:tcPr>
          <w:p w:rsidR="00146E22" w:rsidRPr="005144DB" w:rsidRDefault="00146E22">
            <w:pPr>
              <w:rPr>
                <w:rFonts w:ascii="Arial" w:eastAsia="Times New Roman" w:hAnsi="Arial" w:cs="Arial"/>
                <w:sz w:val="24"/>
                <w:szCs w:val="24"/>
                <w:lang w:eastAsia="ru-RU"/>
              </w:rPr>
            </w:pPr>
          </w:p>
        </w:tc>
        <w:tc>
          <w:tcPr>
            <w:tcW w:w="1723" w:type="dxa"/>
            <w:vMerge/>
          </w:tcPr>
          <w:p w:rsidR="00146E22" w:rsidRPr="005144DB" w:rsidRDefault="00146E22">
            <w:pPr>
              <w:rPr>
                <w:rFonts w:ascii="Arial" w:eastAsia="Times New Roman" w:hAnsi="Arial" w:cs="Arial"/>
                <w:sz w:val="24"/>
                <w:szCs w:val="24"/>
                <w:lang w:eastAsia="ru-RU"/>
              </w:rPr>
            </w:pPr>
          </w:p>
        </w:tc>
        <w:tc>
          <w:tcPr>
            <w:tcW w:w="1020"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020"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c>
          <w:tcPr>
            <w:tcW w:w="1871" w:type="dxa"/>
            <w:vMerge/>
          </w:tcPr>
          <w:p w:rsidR="00146E22" w:rsidRPr="005144DB" w:rsidRDefault="00146E22">
            <w:pPr>
              <w:rPr>
                <w:rFonts w:ascii="Arial" w:eastAsia="Times New Roman" w:hAnsi="Arial" w:cs="Arial"/>
                <w:sz w:val="24"/>
                <w:szCs w:val="24"/>
                <w:lang w:eastAsia="ru-RU"/>
              </w:rPr>
            </w:pPr>
          </w:p>
        </w:tc>
        <w:tc>
          <w:tcPr>
            <w:tcW w:w="1644" w:type="dxa"/>
            <w:vMerge/>
          </w:tcPr>
          <w:p w:rsidR="00146E22" w:rsidRPr="005144DB" w:rsidRDefault="00146E22">
            <w:pPr>
              <w:rPr>
                <w:rFonts w:ascii="Arial" w:eastAsia="Times New Roman" w:hAnsi="Arial" w:cs="Arial"/>
                <w:sz w:val="24"/>
                <w:szCs w:val="24"/>
                <w:lang w:eastAsia="ru-RU"/>
              </w:rPr>
            </w:pPr>
          </w:p>
        </w:tc>
        <w:tc>
          <w:tcPr>
            <w:tcW w:w="907" w:type="dxa"/>
            <w:vMerge/>
          </w:tcPr>
          <w:p w:rsidR="00146E22" w:rsidRPr="005144DB" w:rsidRDefault="00146E22">
            <w:pPr>
              <w:rPr>
                <w:rFonts w:ascii="Arial" w:eastAsia="Times New Roman" w:hAnsi="Arial" w:cs="Arial"/>
                <w:sz w:val="24"/>
                <w:szCs w:val="24"/>
                <w:lang w:eastAsia="ru-RU"/>
              </w:rPr>
            </w:pPr>
          </w:p>
        </w:tc>
        <w:tc>
          <w:tcPr>
            <w:tcW w:w="1077"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020"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r>
      <w:tr w:rsidR="00146E22" w:rsidRPr="005144DB">
        <w:tblPrEx>
          <w:tblBorders>
            <w:left w:val="nil"/>
            <w:right w:val="nil"/>
          </w:tblBorders>
        </w:tblPrEx>
        <w:tc>
          <w:tcPr>
            <w:tcW w:w="12833" w:type="dxa"/>
            <w:gridSpan w:val="10"/>
            <w:tcBorders>
              <w:left w:val="nil"/>
              <w:right w:val="nil"/>
            </w:tcBorders>
          </w:tcPr>
          <w:p w:rsidR="00146E22" w:rsidRPr="005144DB" w:rsidRDefault="00995EA7">
            <w:pPr>
              <w:pStyle w:val="ConsPlusNormal"/>
              <w:outlineLvl w:val="3"/>
              <w:rPr>
                <w:rFonts w:ascii="Arial" w:hAnsi="Arial" w:cs="Arial"/>
                <w:sz w:val="24"/>
                <w:szCs w:val="24"/>
              </w:rPr>
            </w:pPr>
            <w:r>
              <w:rPr>
                <w:rFonts w:ascii="Arial" w:hAnsi="Arial" w:cs="Arial"/>
                <w:sz w:val="24"/>
                <w:szCs w:val="24"/>
              </w:rPr>
              <w:t>Ставка №</w:t>
            </w:r>
            <w:r w:rsidR="00146E22" w:rsidRPr="005144DB">
              <w:rPr>
                <w:rFonts w:ascii="Arial" w:hAnsi="Arial" w:cs="Arial"/>
                <w:sz w:val="24"/>
                <w:szCs w:val="24"/>
              </w:rPr>
              <w:t xml:space="preserve"> 1</w:t>
            </w:r>
          </w:p>
        </w:tc>
      </w:tr>
      <w:tr w:rsidR="000C3530" w:rsidRPr="005144DB" w:rsidTr="00D85B52">
        <w:tc>
          <w:tcPr>
            <w:tcW w:w="1644" w:type="dxa"/>
            <w:vMerge w:val="restart"/>
          </w:tcPr>
          <w:p w:rsidR="000C3530" w:rsidRPr="00944E44" w:rsidRDefault="000C3530">
            <w:pPr>
              <w:pStyle w:val="ConsPlusNormal"/>
              <w:rPr>
                <w:rFonts w:ascii="Arial" w:hAnsi="Arial" w:cs="Arial"/>
                <w:sz w:val="24"/>
                <w:szCs w:val="24"/>
              </w:rPr>
            </w:pPr>
            <w:r w:rsidRPr="00944E44">
              <w:rPr>
                <w:rFonts w:ascii="Arial" w:hAnsi="Arial" w:cs="Arial"/>
                <w:sz w:val="24"/>
                <w:szCs w:val="24"/>
              </w:rPr>
              <w:t xml:space="preserve">Машинист бульдозера </w:t>
            </w:r>
            <w:r w:rsidRPr="00944E44">
              <w:rPr>
                <w:rFonts w:ascii="Arial" w:hAnsi="Arial" w:cs="Arial"/>
                <w:sz w:val="24"/>
                <w:szCs w:val="24"/>
              </w:rPr>
              <w:lastRenderedPageBreak/>
              <w:t>(при управлении самоходными машинами на гусеничном ходу)</w:t>
            </w:r>
          </w:p>
        </w:tc>
        <w:tc>
          <w:tcPr>
            <w:tcW w:w="907" w:type="dxa"/>
            <w:vAlign w:val="center"/>
          </w:tcPr>
          <w:p w:rsidR="000C3530" w:rsidRPr="00944E44" w:rsidRDefault="000C3530" w:rsidP="00A03F3D">
            <w:pPr>
              <w:pStyle w:val="ConsPlusNormal"/>
              <w:jc w:val="center"/>
              <w:rPr>
                <w:rFonts w:ascii="Arial" w:hAnsi="Arial" w:cs="Arial"/>
                <w:sz w:val="24"/>
                <w:szCs w:val="24"/>
              </w:rPr>
            </w:pPr>
            <w:r w:rsidRPr="00944E44">
              <w:rPr>
                <w:rFonts w:ascii="Arial" w:hAnsi="Arial" w:cs="Arial"/>
                <w:sz w:val="24"/>
                <w:szCs w:val="24"/>
              </w:rPr>
              <w:lastRenderedPageBreak/>
              <w:t>4</w:t>
            </w:r>
          </w:p>
        </w:tc>
        <w:tc>
          <w:tcPr>
            <w:tcW w:w="1723"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2857</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19,31</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17,38</w:t>
            </w:r>
          </w:p>
        </w:tc>
        <w:tc>
          <w:tcPr>
            <w:tcW w:w="1871" w:type="dxa"/>
            <w:vMerge w:val="restart"/>
          </w:tcPr>
          <w:p w:rsidR="000C3530" w:rsidRPr="00944E44" w:rsidRDefault="000C3530">
            <w:pPr>
              <w:pStyle w:val="ConsPlusNormal"/>
              <w:rPr>
                <w:rFonts w:ascii="Arial" w:hAnsi="Arial" w:cs="Arial"/>
                <w:sz w:val="24"/>
                <w:szCs w:val="24"/>
              </w:rPr>
            </w:pPr>
            <w:r w:rsidRPr="00944E44">
              <w:rPr>
                <w:rFonts w:ascii="Arial" w:hAnsi="Arial" w:cs="Arial"/>
                <w:sz w:val="24"/>
                <w:szCs w:val="24"/>
              </w:rPr>
              <w:t xml:space="preserve">Постоянная занятость на </w:t>
            </w:r>
            <w:r w:rsidRPr="00944E44">
              <w:rPr>
                <w:rFonts w:ascii="Arial" w:hAnsi="Arial" w:cs="Arial"/>
                <w:sz w:val="24"/>
                <w:szCs w:val="24"/>
              </w:rPr>
              <w:lastRenderedPageBreak/>
              <w:t>работах по благоустройству и снегоочистке муниципальных территорий</w:t>
            </w:r>
          </w:p>
        </w:tc>
        <w:tc>
          <w:tcPr>
            <w:tcW w:w="1644"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lastRenderedPageBreak/>
              <w:t>0,317</w:t>
            </w:r>
          </w:p>
        </w:tc>
        <w:tc>
          <w:tcPr>
            <w:tcW w:w="90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3763</w:t>
            </w:r>
          </w:p>
        </w:tc>
        <w:tc>
          <w:tcPr>
            <w:tcW w:w="107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25,44</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22,89</w:t>
            </w:r>
          </w:p>
        </w:tc>
      </w:tr>
      <w:tr w:rsidR="000C3530" w:rsidRPr="005144DB" w:rsidTr="00D85B52">
        <w:tc>
          <w:tcPr>
            <w:tcW w:w="1644" w:type="dxa"/>
            <w:vMerge/>
          </w:tcPr>
          <w:p w:rsidR="000C3530" w:rsidRPr="00944E44" w:rsidRDefault="000C3530">
            <w:pPr>
              <w:rPr>
                <w:rFonts w:ascii="Arial" w:eastAsia="Times New Roman" w:hAnsi="Arial" w:cs="Arial"/>
                <w:sz w:val="24"/>
                <w:szCs w:val="24"/>
                <w:lang w:eastAsia="ru-RU"/>
              </w:rPr>
            </w:pPr>
          </w:p>
        </w:tc>
        <w:tc>
          <w:tcPr>
            <w:tcW w:w="907" w:type="dxa"/>
            <w:vAlign w:val="center"/>
          </w:tcPr>
          <w:p w:rsidR="000C3530" w:rsidRPr="00944E44" w:rsidRDefault="000C3530" w:rsidP="00A03F3D">
            <w:pPr>
              <w:pStyle w:val="ConsPlusNormal"/>
              <w:jc w:val="center"/>
              <w:rPr>
                <w:rFonts w:ascii="Arial" w:hAnsi="Arial" w:cs="Arial"/>
                <w:sz w:val="24"/>
                <w:szCs w:val="24"/>
              </w:rPr>
            </w:pPr>
            <w:r w:rsidRPr="00944E44">
              <w:rPr>
                <w:rFonts w:ascii="Arial" w:hAnsi="Arial" w:cs="Arial"/>
                <w:sz w:val="24"/>
                <w:szCs w:val="24"/>
              </w:rPr>
              <w:t>5</w:t>
            </w:r>
          </w:p>
        </w:tc>
        <w:tc>
          <w:tcPr>
            <w:tcW w:w="1723"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2857</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19,31</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17,38</w:t>
            </w:r>
          </w:p>
        </w:tc>
        <w:tc>
          <w:tcPr>
            <w:tcW w:w="1871" w:type="dxa"/>
            <w:vMerge/>
          </w:tcPr>
          <w:p w:rsidR="000C3530" w:rsidRPr="00944E44" w:rsidRDefault="000C3530">
            <w:pPr>
              <w:rPr>
                <w:rFonts w:ascii="Arial" w:eastAsia="Times New Roman" w:hAnsi="Arial" w:cs="Arial"/>
                <w:sz w:val="24"/>
                <w:szCs w:val="24"/>
                <w:lang w:eastAsia="ru-RU"/>
              </w:rPr>
            </w:pPr>
          </w:p>
        </w:tc>
        <w:tc>
          <w:tcPr>
            <w:tcW w:w="1644"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0,498</w:t>
            </w:r>
          </w:p>
        </w:tc>
        <w:tc>
          <w:tcPr>
            <w:tcW w:w="90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4280</w:t>
            </w:r>
          </w:p>
        </w:tc>
        <w:tc>
          <w:tcPr>
            <w:tcW w:w="107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28,93</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26,04</w:t>
            </w:r>
          </w:p>
        </w:tc>
      </w:tr>
      <w:tr w:rsidR="000C3530" w:rsidRPr="005144DB" w:rsidTr="00D85B52">
        <w:tc>
          <w:tcPr>
            <w:tcW w:w="1644" w:type="dxa"/>
            <w:vMerge/>
          </w:tcPr>
          <w:p w:rsidR="000C3530" w:rsidRPr="00944E44" w:rsidRDefault="000C3530">
            <w:pPr>
              <w:rPr>
                <w:rFonts w:ascii="Arial" w:eastAsia="Times New Roman" w:hAnsi="Arial" w:cs="Arial"/>
                <w:sz w:val="24"/>
                <w:szCs w:val="24"/>
                <w:lang w:eastAsia="ru-RU"/>
              </w:rPr>
            </w:pPr>
          </w:p>
        </w:tc>
        <w:tc>
          <w:tcPr>
            <w:tcW w:w="907" w:type="dxa"/>
            <w:vAlign w:val="center"/>
          </w:tcPr>
          <w:p w:rsidR="000C3530" w:rsidRPr="00944E44" w:rsidRDefault="000C3530" w:rsidP="00A03F3D">
            <w:pPr>
              <w:pStyle w:val="ConsPlusNormal"/>
              <w:jc w:val="center"/>
              <w:rPr>
                <w:rFonts w:ascii="Arial" w:hAnsi="Arial" w:cs="Arial"/>
                <w:sz w:val="24"/>
                <w:szCs w:val="24"/>
              </w:rPr>
            </w:pPr>
            <w:r w:rsidRPr="00944E44">
              <w:rPr>
                <w:rFonts w:ascii="Arial" w:hAnsi="Arial" w:cs="Arial"/>
                <w:sz w:val="24"/>
                <w:szCs w:val="24"/>
              </w:rPr>
              <w:t>6</w:t>
            </w:r>
          </w:p>
        </w:tc>
        <w:tc>
          <w:tcPr>
            <w:tcW w:w="1723"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3484</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23,55</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21,19</w:t>
            </w:r>
          </w:p>
        </w:tc>
        <w:tc>
          <w:tcPr>
            <w:tcW w:w="1871" w:type="dxa"/>
            <w:vMerge/>
          </w:tcPr>
          <w:p w:rsidR="000C3530" w:rsidRPr="00944E44" w:rsidRDefault="000C3530">
            <w:pPr>
              <w:rPr>
                <w:rFonts w:ascii="Arial" w:eastAsia="Times New Roman" w:hAnsi="Arial" w:cs="Arial"/>
                <w:sz w:val="24"/>
                <w:szCs w:val="24"/>
                <w:lang w:eastAsia="ru-RU"/>
              </w:rPr>
            </w:pPr>
          </w:p>
        </w:tc>
        <w:tc>
          <w:tcPr>
            <w:tcW w:w="1644"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0,422</w:t>
            </w:r>
          </w:p>
        </w:tc>
        <w:tc>
          <w:tcPr>
            <w:tcW w:w="90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4955</w:t>
            </w:r>
          </w:p>
        </w:tc>
        <w:tc>
          <w:tcPr>
            <w:tcW w:w="1077"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33,49</w:t>
            </w:r>
          </w:p>
        </w:tc>
        <w:tc>
          <w:tcPr>
            <w:tcW w:w="1020" w:type="dxa"/>
            <w:vAlign w:val="center"/>
          </w:tcPr>
          <w:p w:rsidR="000C3530" w:rsidRPr="00944E44" w:rsidRDefault="000C3530">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30,14</w:t>
            </w:r>
          </w:p>
        </w:tc>
      </w:tr>
      <w:tr w:rsidR="00146E22" w:rsidRPr="005144DB">
        <w:tblPrEx>
          <w:tblBorders>
            <w:left w:val="nil"/>
            <w:right w:val="nil"/>
          </w:tblBorders>
        </w:tblPrEx>
        <w:tc>
          <w:tcPr>
            <w:tcW w:w="12833" w:type="dxa"/>
            <w:gridSpan w:val="10"/>
            <w:tcBorders>
              <w:left w:val="nil"/>
              <w:right w:val="nil"/>
            </w:tcBorders>
          </w:tcPr>
          <w:p w:rsidR="00146E22" w:rsidRPr="005144DB" w:rsidRDefault="00146E22" w:rsidP="00995EA7">
            <w:pPr>
              <w:pStyle w:val="ConsPlusNormal"/>
              <w:outlineLvl w:val="3"/>
              <w:rPr>
                <w:rFonts w:ascii="Arial" w:hAnsi="Arial" w:cs="Arial"/>
                <w:sz w:val="24"/>
                <w:szCs w:val="24"/>
              </w:rPr>
            </w:pPr>
            <w:r w:rsidRPr="005144DB">
              <w:rPr>
                <w:rFonts w:ascii="Arial" w:hAnsi="Arial" w:cs="Arial"/>
                <w:sz w:val="24"/>
                <w:szCs w:val="24"/>
              </w:rPr>
              <w:lastRenderedPageBreak/>
              <w:t xml:space="preserve">Ставка </w:t>
            </w:r>
            <w:r w:rsidR="00995EA7">
              <w:rPr>
                <w:rFonts w:ascii="Arial" w:hAnsi="Arial" w:cs="Arial"/>
                <w:sz w:val="24"/>
                <w:szCs w:val="24"/>
              </w:rPr>
              <w:t>№</w:t>
            </w:r>
            <w:r w:rsidRPr="005144DB">
              <w:rPr>
                <w:rFonts w:ascii="Arial" w:hAnsi="Arial" w:cs="Arial"/>
                <w:sz w:val="24"/>
                <w:szCs w:val="24"/>
              </w:rPr>
              <w:t xml:space="preserve"> 2</w:t>
            </w:r>
          </w:p>
        </w:tc>
      </w:tr>
      <w:tr w:rsidR="00441FCC" w:rsidRPr="005144DB" w:rsidTr="00D85B52">
        <w:tc>
          <w:tcPr>
            <w:tcW w:w="1644" w:type="dxa"/>
            <w:vMerge w:val="restart"/>
          </w:tcPr>
          <w:p w:rsidR="00441FCC" w:rsidRPr="005144DB" w:rsidRDefault="00441FCC">
            <w:pPr>
              <w:pStyle w:val="ConsPlusNormal"/>
              <w:rPr>
                <w:rFonts w:ascii="Arial" w:hAnsi="Arial" w:cs="Arial"/>
                <w:sz w:val="24"/>
                <w:szCs w:val="24"/>
              </w:rPr>
            </w:pPr>
            <w:r w:rsidRPr="005144DB">
              <w:rPr>
                <w:rFonts w:ascii="Arial" w:hAnsi="Arial" w:cs="Arial"/>
                <w:sz w:val="24"/>
                <w:szCs w:val="24"/>
              </w:rPr>
              <w:t>Машинист бульдозера (при управлении самоходными машинами на колесном ходу), водитель погрузчика</w:t>
            </w:r>
          </w:p>
        </w:tc>
        <w:tc>
          <w:tcPr>
            <w:tcW w:w="907" w:type="dxa"/>
            <w:vAlign w:val="center"/>
          </w:tcPr>
          <w:p w:rsidR="00441FCC" w:rsidRPr="00944E44" w:rsidRDefault="00441FCC" w:rsidP="00944E44">
            <w:pPr>
              <w:pStyle w:val="ConsPlusNormal"/>
              <w:jc w:val="center"/>
              <w:rPr>
                <w:rFonts w:ascii="Arial" w:hAnsi="Arial" w:cs="Arial"/>
                <w:sz w:val="24"/>
                <w:szCs w:val="24"/>
              </w:rPr>
            </w:pPr>
            <w:r w:rsidRPr="00944E44">
              <w:rPr>
                <w:rFonts w:ascii="Arial" w:hAnsi="Arial" w:cs="Arial"/>
                <w:sz w:val="24"/>
                <w:szCs w:val="24"/>
              </w:rPr>
              <w:t>2</w:t>
            </w:r>
          </w:p>
        </w:tc>
        <w:tc>
          <w:tcPr>
            <w:tcW w:w="1723"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2454</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16,59</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14,93</w:t>
            </w:r>
          </w:p>
        </w:tc>
        <w:tc>
          <w:tcPr>
            <w:tcW w:w="1871" w:type="dxa"/>
            <w:vMerge w:val="restart"/>
          </w:tcPr>
          <w:p w:rsidR="00441FCC" w:rsidRPr="005144DB" w:rsidRDefault="00441FCC">
            <w:pPr>
              <w:pStyle w:val="ConsPlusNormal"/>
              <w:rPr>
                <w:rFonts w:ascii="Arial" w:hAnsi="Arial" w:cs="Arial"/>
                <w:sz w:val="24"/>
                <w:szCs w:val="24"/>
              </w:rPr>
            </w:pPr>
            <w:r w:rsidRPr="005144DB">
              <w:rPr>
                <w:rFonts w:ascii="Arial" w:hAnsi="Arial" w:cs="Arial"/>
                <w:sz w:val="24"/>
                <w:szCs w:val="24"/>
              </w:rPr>
              <w:t>Постоянная занятость на работах по благоустройству и снегоочистке муниципальных территорий</w:t>
            </w:r>
          </w:p>
        </w:tc>
        <w:tc>
          <w:tcPr>
            <w:tcW w:w="1644"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0,276</w:t>
            </w:r>
          </w:p>
        </w:tc>
        <w:tc>
          <w:tcPr>
            <w:tcW w:w="90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3132</w:t>
            </w:r>
          </w:p>
        </w:tc>
        <w:tc>
          <w:tcPr>
            <w:tcW w:w="107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21,17</w:t>
            </w:r>
          </w:p>
        </w:tc>
        <w:tc>
          <w:tcPr>
            <w:tcW w:w="1020"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19,06</w:t>
            </w:r>
          </w:p>
        </w:tc>
      </w:tr>
      <w:tr w:rsidR="00441FCC" w:rsidRPr="005144DB" w:rsidTr="00D85B52">
        <w:tc>
          <w:tcPr>
            <w:tcW w:w="1644" w:type="dxa"/>
            <w:vMerge/>
          </w:tcPr>
          <w:p w:rsidR="00441FCC" w:rsidRPr="005144DB" w:rsidRDefault="00441FCC">
            <w:pPr>
              <w:rPr>
                <w:rFonts w:ascii="Arial" w:eastAsia="Times New Roman" w:hAnsi="Arial" w:cs="Arial"/>
                <w:sz w:val="24"/>
                <w:szCs w:val="24"/>
                <w:lang w:eastAsia="ru-RU"/>
              </w:rPr>
            </w:pPr>
          </w:p>
        </w:tc>
        <w:tc>
          <w:tcPr>
            <w:tcW w:w="907" w:type="dxa"/>
            <w:vAlign w:val="center"/>
          </w:tcPr>
          <w:p w:rsidR="00441FCC" w:rsidRPr="00944E44" w:rsidRDefault="00441FCC" w:rsidP="00944E44">
            <w:pPr>
              <w:pStyle w:val="ConsPlusNormal"/>
              <w:jc w:val="center"/>
              <w:rPr>
                <w:rFonts w:ascii="Arial" w:hAnsi="Arial" w:cs="Arial"/>
                <w:sz w:val="24"/>
                <w:szCs w:val="24"/>
              </w:rPr>
            </w:pPr>
            <w:r w:rsidRPr="00944E44">
              <w:rPr>
                <w:rFonts w:ascii="Arial" w:hAnsi="Arial" w:cs="Arial"/>
                <w:sz w:val="24"/>
                <w:szCs w:val="24"/>
              </w:rPr>
              <w:t>3</w:t>
            </w:r>
          </w:p>
        </w:tc>
        <w:tc>
          <w:tcPr>
            <w:tcW w:w="1723"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2454</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16,59</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14,93</w:t>
            </w:r>
          </w:p>
        </w:tc>
        <w:tc>
          <w:tcPr>
            <w:tcW w:w="1871" w:type="dxa"/>
            <w:vMerge/>
          </w:tcPr>
          <w:p w:rsidR="00441FCC" w:rsidRPr="005144DB" w:rsidRDefault="00441FCC">
            <w:pPr>
              <w:rPr>
                <w:rFonts w:ascii="Arial" w:eastAsia="Times New Roman" w:hAnsi="Arial" w:cs="Arial"/>
                <w:sz w:val="24"/>
                <w:szCs w:val="24"/>
                <w:lang w:eastAsia="ru-RU"/>
              </w:rPr>
            </w:pPr>
          </w:p>
        </w:tc>
        <w:tc>
          <w:tcPr>
            <w:tcW w:w="1644"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0,382</w:t>
            </w:r>
          </w:p>
        </w:tc>
        <w:tc>
          <w:tcPr>
            <w:tcW w:w="90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3392</w:t>
            </w:r>
          </w:p>
        </w:tc>
        <w:tc>
          <w:tcPr>
            <w:tcW w:w="107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22,93</w:t>
            </w:r>
          </w:p>
        </w:tc>
        <w:tc>
          <w:tcPr>
            <w:tcW w:w="1020"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20,64</w:t>
            </w:r>
          </w:p>
        </w:tc>
      </w:tr>
      <w:tr w:rsidR="00441FCC" w:rsidRPr="005144DB" w:rsidTr="00D85B52">
        <w:tc>
          <w:tcPr>
            <w:tcW w:w="1644" w:type="dxa"/>
            <w:vMerge/>
          </w:tcPr>
          <w:p w:rsidR="00441FCC" w:rsidRPr="005144DB" w:rsidRDefault="00441FCC">
            <w:pPr>
              <w:rPr>
                <w:rFonts w:ascii="Arial" w:eastAsia="Times New Roman" w:hAnsi="Arial" w:cs="Arial"/>
                <w:sz w:val="24"/>
                <w:szCs w:val="24"/>
                <w:lang w:eastAsia="ru-RU"/>
              </w:rPr>
            </w:pPr>
          </w:p>
        </w:tc>
        <w:tc>
          <w:tcPr>
            <w:tcW w:w="907" w:type="dxa"/>
            <w:vAlign w:val="center"/>
          </w:tcPr>
          <w:p w:rsidR="00441FCC" w:rsidRPr="00944E44" w:rsidRDefault="00441FCC" w:rsidP="00944E44">
            <w:pPr>
              <w:pStyle w:val="ConsPlusNormal"/>
              <w:jc w:val="center"/>
              <w:rPr>
                <w:rFonts w:ascii="Arial" w:hAnsi="Arial" w:cs="Arial"/>
                <w:sz w:val="24"/>
                <w:szCs w:val="24"/>
              </w:rPr>
            </w:pPr>
            <w:r w:rsidRPr="00944E44">
              <w:rPr>
                <w:rFonts w:ascii="Arial" w:hAnsi="Arial" w:cs="Arial"/>
                <w:sz w:val="24"/>
                <w:szCs w:val="24"/>
              </w:rPr>
              <w:t>4</w:t>
            </w:r>
          </w:p>
        </w:tc>
        <w:tc>
          <w:tcPr>
            <w:tcW w:w="1723"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2857</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19,31</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17,38</w:t>
            </w:r>
          </w:p>
        </w:tc>
        <w:tc>
          <w:tcPr>
            <w:tcW w:w="1871" w:type="dxa"/>
            <w:vMerge/>
          </w:tcPr>
          <w:p w:rsidR="00441FCC" w:rsidRPr="005144DB" w:rsidRDefault="00441FCC">
            <w:pPr>
              <w:rPr>
                <w:rFonts w:ascii="Arial" w:eastAsia="Times New Roman" w:hAnsi="Arial" w:cs="Arial"/>
                <w:sz w:val="24"/>
                <w:szCs w:val="24"/>
                <w:lang w:eastAsia="ru-RU"/>
              </w:rPr>
            </w:pPr>
          </w:p>
        </w:tc>
        <w:tc>
          <w:tcPr>
            <w:tcW w:w="1644"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0,349</w:t>
            </w:r>
          </w:p>
        </w:tc>
        <w:tc>
          <w:tcPr>
            <w:tcW w:w="90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3855</w:t>
            </w:r>
          </w:p>
        </w:tc>
        <w:tc>
          <w:tcPr>
            <w:tcW w:w="107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26,05</w:t>
            </w:r>
          </w:p>
        </w:tc>
        <w:tc>
          <w:tcPr>
            <w:tcW w:w="1020"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23,45</w:t>
            </w:r>
          </w:p>
        </w:tc>
      </w:tr>
      <w:tr w:rsidR="00441FCC" w:rsidRPr="005144DB" w:rsidTr="00D85B52">
        <w:tc>
          <w:tcPr>
            <w:tcW w:w="1644" w:type="dxa"/>
            <w:vMerge/>
          </w:tcPr>
          <w:p w:rsidR="00441FCC" w:rsidRPr="005144DB" w:rsidRDefault="00441FCC">
            <w:pPr>
              <w:rPr>
                <w:rFonts w:ascii="Arial" w:eastAsia="Times New Roman" w:hAnsi="Arial" w:cs="Arial"/>
                <w:sz w:val="24"/>
                <w:szCs w:val="24"/>
                <w:lang w:eastAsia="ru-RU"/>
              </w:rPr>
            </w:pPr>
          </w:p>
        </w:tc>
        <w:tc>
          <w:tcPr>
            <w:tcW w:w="907" w:type="dxa"/>
            <w:vAlign w:val="center"/>
          </w:tcPr>
          <w:p w:rsidR="00441FCC" w:rsidRPr="00944E44" w:rsidRDefault="00441FCC" w:rsidP="00944E44">
            <w:pPr>
              <w:pStyle w:val="ConsPlusNormal"/>
              <w:jc w:val="center"/>
              <w:rPr>
                <w:rFonts w:ascii="Arial" w:hAnsi="Arial" w:cs="Arial"/>
                <w:sz w:val="24"/>
                <w:szCs w:val="24"/>
              </w:rPr>
            </w:pPr>
            <w:r w:rsidRPr="00944E44">
              <w:rPr>
                <w:rFonts w:ascii="Arial" w:hAnsi="Arial" w:cs="Arial"/>
                <w:sz w:val="24"/>
                <w:szCs w:val="24"/>
              </w:rPr>
              <w:t>5</w:t>
            </w:r>
          </w:p>
        </w:tc>
        <w:tc>
          <w:tcPr>
            <w:tcW w:w="1723"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2857</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19,31</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17,38</w:t>
            </w:r>
          </w:p>
        </w:tc>
        <w:tc>
          <w:tcPr>
            <w:tcW w:w="1871" w:type="dxa"/>
            <w:vMerge/>
          </w:tcPr>
          <w:p w:rsidR="00441FCC" w:rsidRPr="005144DB" w:rsidRDefault="00441FCC">
            <w:pPr>
              <w:rPr>
                <w:rFonts w:ascii="Arial" w:eastAsia="Times New Roman" w:hAnsi="Arial" w:cs="Arial"/>
                <w:sz w:val="24"/>
                <w:szCs w:val="24"/>
                <w:lang w:eastAsia="ru-RU"/>
              </w:rPr>
            </w:pPr>
          </w:p>
        </w:tc>
        <w:tc>
          <w:tcPr>
            <w:tcW w:w="1644"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0,536</w:t>
            </w:r>
          </w:p>
        </w:tc>
        <w:tc>
          <w:tcPr>
            <w:tcW w:w="90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4389</w:t>
            </w:r>
          </w:p>
        </w:tc>
        <w:tc>
          <w:tcPr>
            <w:tcW w:w="107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29,67</w:t>
            </w:r>
          </w:p>
        </w:tc>
        <w:tc>
          <w:tcPr>
            <w:tcW w:w="1020"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26,70</w:t>
            </w:r>
          </w:p>
        </w:tc>
      </w:tr>
      <w:tr w:rsidR="00441FCC" w:rsidRPr="005144DB" w:rsidTr="00D85B52">
        <w:tc>
          <w:tcPr>
            <w:tcW w:w="1644" w:type="dxa"/>
            <w:vMerge/>
          </w:tcPr>
          <w:p w:rsidR="00441FCC" w:rsidRPr="005144DB" w:rsidRDefault="00441FCC">
            <w:pPr>
              <w:rPr>
                <w:rFonts w:ascii="Arial" w:eastAsia="Times New Roman" w:hAnsi="Arial" w:cs="Arial"/>
                <w:sz w:val="24"/>
                <w:szCs w:val="24"/>
                <w:lang w:eastAsia="ru-RU"/>
              </w:rPr>
            </w:pPr>
          </w:p>
        </w:tc>
        <w:tc>
          <w:tcPr>
            <w:tcW w:w="907" w:type="dxa"/>
            <w:vAlign w:val="center"/>
          </w:tcPr>
          <w:p w:rsidR="00441FCC" w:rsidRPr="00944E44" w:rsidRDefault="00441FCC" w:rsidP="00944E44">
            <w:pPr>
              <w:pStyle w:val="ConsPlusNormal"/>
              <w:jc w:val="center"/>
              <w:rPr>
                <w:rFonts w:ascii="Arial" w:hAnsi="Arial" w:cs="Arial"/>
                <w:sz w:val="24"/>
                <w:szCs w:val="24"/>
              </w:rPr>
            </w:pPr>
            <w:r w:rsidRPr="00944E44">
              <w:rPr>
                <w:rFonts w:ascii="Arial" w:hAnsi="Arial" w:cs="Arial"/>
                <w:sz w:val="24"/>
                <w:szCs w:val="24"/>
              </w:rPr>
              <w:t>6</w:t>
            </w:r>
          </w:p>
        </w:tc>
        <w:tc>
          <w:tcPr>
            <w:tcW w:w="1723"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3484</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23,55</w:t>
            </w:r>
          </w:p>
        </w:tc>
        <w:tc>
          <w:tcPr>
            <w:tcW w:w="1020" w:type="dxa"/>
            <w:vAlign w:val="center"/>
          </w:tcPr>
          <w:p w:rsidR="00441FCC" w:rsidRPr="00944E44" w:rsidRDefault="00441FCC" w:rsidP="00944E44">
            <w:pPr>
              <w:spacing w:after="0" w:line="240" w:lineRule="auto"/>
              <w:jc w:val="center"/>
              <w:rPr>
                <w:rFonts w:ascii="Arial" w:eastAsia="Times New Roman" w:hAnsi="Arial" w:cs="Arial"/>
                <w:sz w:val="24"/>
                <w:szCs w:val="24"/>
              </w:rPr>
            </w:pPr>
            <w:r w:rsidRPr="00944E44">
              <w:rPr>
                <w:rFonts w:ascii="Arial" w:eastAsia="Times New Roman" w:hAnsi="Arial" w:cs="Arial"/>
                <w:sz w:val="24"/>
                <w:szCs w:val="24"/>
              </w:rPr>
              <w:t>21,19</w:t>
            </w:r>
          </w:p>
        </w:tc>
        <w:tc>
          <w:tcPr>
            <w:tcW w:w="1871" w:type="dxa"/>
            <w:vMerge/>
          </w:tcPr>
          <w:p w:rsidR="00441FCC" w:rsidRPr="005144DB" w:rsidRDefault="00441FCC">
            <w:pPr>
              <w:rPr>
                <w:rFonts w:ascii="Arial" w:eastAsia="Times New Roman" w:hAnsi="Arial" w:cs="Arial"/>
                <w:sz w:val="24"/>
                <w:szCs w:val="24"/>
                <w:lang w:eastAsia="ru-RU"/>
              </w:rPr>
            </w:pPr>
          </w:p>
        </w:tc>
        <w:tc>
          <w:tcPr>
            <w:tcW w:w="1644"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0,454</w:t>
            </w:r>
          </w:p>
        </w:tc>
        <w:tc>
          <w:tcPr>
            <w:tcW w:w="90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5066</w:t>
            </w:r>
          </w:p>
        </w:tc>
        <w:tc>
          <w:tcPr>
            <w:tcW w:w="1077"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34,25</w:t>
            </w:r>
          </w:p>
        </w:tc>
        <w:tc>
          <w:tcPr>
            <w:tcW w:w="1020" w:type="dxa"/>
            <w:vAlign w:val="center"/>
          </w:tcPr>
          <w:p w:rsidR="00441FCC" w:rsidRPr="00441FCC" w:rsidRDefault="00441FCC">
            <w:pPr>
              <w:spacing w:after="0" w:line="240" w:lineRule="auto"/>
              <w:jc w:val="center"/>
              <w:rPr>
                <w:rFonts w:ascii="Arial" w:eastAsia="Times New Roman" w:hAnsi="Arial" w:cs="Arial"/>
                <w:sz w:val="24"/>
                <w:szCs w:val="24"/>
              </w:rPr>
            </w:pPr>
            <w:r w:rsidRPr="00441FCC">
              <w:rPr>
                <w:rFonts w:ascii="Arial" w:eastAsia="Times New Roman" w:hAnsi="Arial" w:cs="Arial"/>
                <w:sz w:val="24"/>
                <w:szCs w:val="24"/>
              </w:rPr>
              <w:t>30,82</w:t>
            </w:r>
          </w:p>
        </w:tc>
      </w:tr>
    </w:tbl>
    <w:p w:rsidR="00146E22" w:rsidRPr="005144DB" w:rsidRDefault="00146E22">
      <w:pPr>
        <w:rPr>
          <w:rFonts w:ascii="Arial" w:eastAsia="Times New Roman" w:hAnsi="Arial" w:cs="Arial"/>
          <w:sz w:val="24"/>
          <w:szCs w:val="24"/>
          <w:lang w:eastAsia="ru-RU"/>
        </w:rPr>
        <w:sectPr w:rsidR="00146E22" w:rsidRPr="005144DB" w:rsidSect="009F1F82">
          <w:pgSz w:w="16838" w:h="11905" w:orient="landscape"/>
          <w:pgMar w:top="1701" w:right="1134" w:bottom="851" w:left="1134" w:header="0" w:footer="0" w:gutter="0"/>
          <w:cols w:space="720"/>
          <w:docGrid w:linePitch="299"/>
        </w:sectPr>
      </w:pPr>
    </w:p>
    <w:p w:rsidR="00CE3BC4" w:rsidRDefault="00CE3BC4">
      <w:pPr>
        <w:pStyle w:val="ConsPlusNormal"/>
        <w:jc w:val="center"/>
        <w:rPr>
          <w:rFonts w:ascii="Arial" w:hAnsi="Arial" w:cs="Arial"/>
          <w:sz w:val="24"/>
          <w:szCs w:val="24"/>
        </w:rPr>
      </w:pPr>
      <w:r>
        <w:rPr>
          <w:rFonts w:ascii="Arial" w:hAnsi="Arial" w:cs="Arial"/>
          <w:sz w:val="24"/>
          <w:szCs w:val="24"/>
        </w:rPr>
        <w:lastRenderedPageBreak/>
        <w:t>Основания повышения ставок заработной платы</w:t>
      </w:r>
    </w:p>
    <w:p w:rsidR="00CE3BC4" w:rsidRPr="005144DB" w:rsidRDefault="00CE3BC4">
      <w:pPr>
        <w:pStyle w:val="ConsPlusNormal"/>
        <w:jc w:val="center"/>
        <w:rPr>
          <w:rFonts w:ascii="Arial" w:hAnsi="Arial" w:cs="Arial"/>
          <w:sz w:val="24"/>
          <w:szCs w:val="24"/>
        </w:rPr>
      </w:pPr>
      <w:r>
        <w:rPr>
          <w:rFonts w:ascii="Arial" w:hAnsi="Arial" w:cs="Arial"/>
          <w:sz w:val="24"/>
          <w:szCs w:val="24"/>
        </w:rPr>
        <w:t>водителей автомобилей</w:t>
      </w:r>
    </w:p>
    <w:p w:rsidR="00146E22" w:rsidRPr="005144DB" w:rsidRDefault="00146E22">
      <w:pPr>
        <w:pStyle w:val="ConsPlusNormal"/>
        <w:jc w:val="both"/>
        <w:rPr>
          <w:rFonts w:ascii="Arial" w:hAnsi="Arial" w:cs="Arial"/>
          <w:sz w:val="24"/>
          <w:szCs w:val="24"/>
        </w:rPr>
      </w:pPr>
    </w:p>
    <w:tbl>
      <w:tblPr>
        <w:tblW w:w="1558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142"/>
        <w:gridCol w:w="567"/>
        <w:gridCol w:w="142"/>
        <w:gridCol w:w="1020"/>
        <w:gridCol w:w="1020"/>
        <w:gridCol w:w="1204"/>
        <w:gridCol w:w="1417"/>
        <w:gridCol w:w="2381"/>
        <w:gridCol w:w="1944"/>
        <w:gridCol w:w="1187"/>
        <w:gridCol w:w="850"/>
        <w:gridCol w:w="1204"/>
        <w:gridCol w:w="1084"/>
      </w:tblGrid>
      <w:tr w:rsidR="00146E22" w:rsidRPr="005144DB" w:rsidTr="00995EA7">
        <w:tc>
          <w:tcPr>
            <w:tcW w:w="1560" w:type="dxa"/>
            <w:gridSpan w:val="2"/>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профессий, должностей</w:t>
            </w:r>
          </w:p>
        </w:tc>
        <w:tc>
          <w:tcPr>
            <w:tcW w:w="709" w:type="dxa"/>
            <w:gridSpan w:val="2"/>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Разряд</w:t>
            </w:r>
          </w:p>
        </w:tc>
        <w:tc>
          <w:tcPr>
            <w:tcW w:w="1020"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оклад</w:t>
            </w:r>
          </w:p>
        </w:tc>
        <w:tc>
          <w:tcPr>
            <w:tcW w:w="2224"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Минимальные часовые ставки</w:t>
            </w:r>
          </w:p>
        </w:tc>
        <w:tc>
          <w:tcPr>
            <w:tcW w:w="5742" w:type="dxa"/>
            <w:gridSpan w:val="3"/>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Основания повышения оклада, ставки</w:t>
            </w:r>
          </w:p>
        </w:tc>
        <w:tc>
          <w:tcPr>
            <w:tcW w:w="1187"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Повышающий коэффициент</w:t>
            </w:r>
          </w:p>
        </w:tc>
        <w:tc>
          <w:tcPr>
            <w:tcW w:w="850"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Оклад</w:t>
            </w:r>
          </w:p>
        </w:tc>
        <w:tc>
          <w:tcPr>
            <w:tcW w:w="2288"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Часовые ставки</w:t>
            </w:r>
          </w:p>
        </w:tc>
      </w:tr>
      <w:tr w:rsidR="00146E22" w:rsidRPr="005144DB" w:rsidTr="00995EA7">
        <w:tc>
          <w:tcPr>
            <w:tcW w:w="1560" w:type="dxa"/>
            <w:gridSpan w:val="2"/>
            <w:vMerge/>
          </w:tcPr>
          <w:p w:rsidR="00146E22" w:rsidRPr="005144DB" w:rsidRDefault="00146E22">
            <w:pPr>
              <w:rPr>
                <w:rFonts w:ascii="Arial" w:eastAsia="Times New Roman" w:hAnsi="Arial" w:cs="Arial"/>
                <w:sz w:val="24"/>
                <w:szCs w:val="24"/>
                <w:lang w:eastAsia="ru-RU"/>
              </w:rPr>
            </w:pPr>
          </w:p>
        </w:tc>
        <w:tc>
          <w:tcPr>
            <w:tcW w:w="709" w:type="dxa"/>
            <w:gridSpan w:val="2"/>
            <w:vMerge/>
          </w:tcPr>
          <w:p w:rsidR="00146E22" w:rsidRPr="005144DB" w:rsidRDefault="00146E22">
            <w:pPr>
              <w:rPr>
                <w:rFonts w:ascii="Arial" w:eastAsia="Times New Roman" w:hAnsi="Arial" w:cs="Arial"/>
                <w:sz w:val="24"/>
                <w:szCs w:val="24"/>
                <w:lang w:eastAsia="ru-RU"/>
              </w:rPr>
            </w:pPr>
          </w:p>
        </w:tc>
        <w:tc>
          <w:tcPr>
            <w:tcW w:w="1020" w:type="dxa"/>
            <w:vMerge/>
          </w:tcPr>
          <w:p w:rsidR="00146E22" w:rsidRPr="005144DB" w:rsidRDefault="00146E22">
            <w:pPr>
              <w:rPr>
                <w:rFonts w:ascii="Arial" w:eastAsia="Times New Roman" w:hAnsi="Arial" w:cs="Arial"/>
                <w:sz w:val="24"/>
                <w:szCs w:val="24"/>
                <w:lang w:eastAsia="ru-RU"/>
              </w:rPr>
            </w:pPr>
          </w:p>
        </w:tc>
        <w:tc>
          <w:tcPr>
            <w:tcW w:w="1020"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2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c>
          <w:tcPr>
            <w:tcW w:w="5742" w:type="dxa"/>
            <w:gridSpan w:val="3"/>
            <w:vMerge/>
          </w:tcPr>
          <w:p w:rsidR="00146E22" w:rsidRPr="005144DB" w:rsidRDefault="00146E22">
            <w:pPr>
              <w:rPr>
                <w:rFonts w:ascii="Arial" w:eastAsia="Times New Roman" w:hAnsi="Arial" w:cs="Arial"/>
                <w:sz w:val="24"/>
                <w:szCs w:val="24"/>
                <w:lang w:eastAsia="ru-RU"/>
              </w:rPr>
            </w:pPr>
          </w:p>
        </w:tc>
        <w:tc>
          <w:tcPr>
            <w:tcW w:w="1187" w:type="dxa"/>
            <w:vMerge/>
          </w:tcPr>
          <w:p w:rsidR="00146E22" w:rsidRPr="005144DB" w:rsidRDefault="00146E22">
            <w:pPr>
              <w:rPr>
                <w:rFonts w:ascii="Arial" w:eastAsia="Times New Roman" w:hAnsi="Arial" w:cs="Arial"/>
                <w:sz w:val="24"/>
                <w:szCs w:val="24"/>
                <w:lang w:eastAsia="ru-RU"/>
              </w:rPr>
            </w:pPr>
          </w:p>
        </w:tc>
        <w:tc>
          <w:tcPr>
            <w:tcW w:w="850" w:type="dxa"/>
            <w:vMerge/>
          </w:tcPr>
          <w:p w:rsidR="00146E22" w:rsidRPr="005144DB" w:rsidRDefault="00146E22">
            <w:pPr>
              <w:rPr>
                <w:rFonts w:ascii="Arial" w:eastAsia="Times New Roman" w:hAnsi="Arial" w:cs="Arial"/>
                <w:sz w:val="24"/>
                <w:szCs w:val="24"/>
                <w:lang w:eastAsia="ru-RU"/>
              </w:rPr>
            </w:pPr>
          </w:p>
        </w:tc>
        <w:tc>
          <w:tcPr>
            <w:tcW w:w="12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08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r>
      <w:tr w:rsidR="00146E22" w:rsidRPr="005144DB" w:rsidTr="00995EA7">
        <w:tblPrEx>
          <w:tblBorders>
            <w:left w:val="nil"/>
            <w:right w:val="nil"/>
            <w:insideV w:val="nil"/>
          </w:tblBorders>
        </w:tblPrEx>
        <w:tc>
          <w:tcPr>
            <w:tcW w:w="1560" w:type="dxa"/>
            <w:gridSpan w:val="2"/>
          </w:tcPr>
          <w:p w:rsidR="00146E22" w:rsidRPr="005144DB" w:rsidRDefault="00146E22" w:rsidP="00995EA7">
            <w:pPr>
              <w:pStyle w:val="ConsPlusNormal"/>
              <w:outlineLvl w:val="3"/>
              <w:rPr>
                <w:rFonts w:ascii="Arial" w:hAnsi="Arial" w:cs="Arial"/>
                <w:sz w:val="24"/>
                <w:szCs w:val="24"/>
              </w:rPr>
            </w:pPr>
            <w:r w:rsidRPr="005144DB">
              <w:rPr>
                <w:rFonts w:ascii="Arial" w:hAnsi="Arial" w:cs="Arial"/>
                <w:sz w:val="24"/>
                <w:szCs w:val="24"/>
              </w:rPr>
              <w:t xml:space="preserve">Ставка </w:t>
            </w:r>
            <w:r w:rsidR="00995EA7">
              <w:rPr>
                <w:rFonts w:ascii="Arial" w:hAnsi="Arial" w:cs="Arial"/>
                <w:sz w:val="24"/>
                <w:szCs w:val="24"/>
              </w:rPr>
              <w:t>№</w:t>
            </w:r>
            <w:r w:rsidRPr="005144DB">
              <w:rPr>
                <w:rFonts w:ascii="Arial" w:hAnsi="Arial" w:cs="Arial"/>
                <w:sz w:val="24"/>
                <w:szCs w:val="24"/>
              </w:rPr>
              <w:t xml:space="preserve"> 3</w:t>
            </w:r>
          </w:p>
        </w:tc>
        <w:tc>
          <w:tcPr>
            <w:tcW w:w="14020" w:type="dxa"/>
            <w:gridSpan w:val="1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Грузоподъемность автомобилей (тн)</w:t>
            </w:r>
          </w:p>
        </w:tc>
      </w:tr>
      <w:tr w:rsidR="00146E22" w:rsidRPr="005144DB" w:rsidTr="00995EA7">
        <w:tc>
          <w:tcPr>
            <w:tcW w:w="1560" w:type="dxa"/>
            <w:gridSpan w:val="2"/>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Водители автомобилей, работающие на грузовых автомобилях</w:t>
            </w:r>
          </w:p>
        </w:tc>
        <w:tc>
          <w:tcPr>
            <w:tcW w:w="567" w:type="dxa"/>
          </w:tcPr>
          <w:p w:rsidR="00146E22" w:rsidRPr="005144DB" w:rsidRDefault="00146E22">
            <w:pPr>
              <w:pStyle w:val="ConsPlusNormal"/>
              <w:rPr>
                <w:rFonts w:ascii="Arial" w:hAnsi="Arial" w:cs="Arial"/>
                <w:sz w:val="24"/>
                <w:szCs w:val="24"/>
              </w:rPr>
            </w:pPr>
          </w:p>
        </w:tc>
        <w:tc>
          <w:tcPr>
            <w:tcW w:w="1162" w:type="dxa"/>
            <w:gridSpan w:val="2"/>
          </w:tcPr>
          <w:p w:rsidR="00146E22" w:rsidRPr="005144DB" w:rsidRDefault="00146E22">
            <w:pPr>
              <w:pStyle w:val="ConsPlusNormal"/>
              <w:rPr>
                <w:rFonts w:ascii="Arial" w:hAnsi="Arial" w:cs="Arial"/>
                <w:sz w:val="24"/>
                <w:szCs w:val="24"/>
              </w:rPr>
            </w:pPr>
          </w:p>
        </w:tc>
        <w:tc>
          <w:tcPr>
            <w:tcW w:w="102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417"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Бортовые автомобили и автомобили фургоны общего назначения</w:t>
            </w:r>
          </w:p>
        </w:tc>
        <w:tc>
          <w:tcPr>
            <w:tcW w:w="2381"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Специализированные и специальные автомобили: самосвалы, цистерны, фургоны, рефрижераторы, пожарные, техпомощи, снегоочистительные, поливомоечные, подметально-уборочные, автокраны, автопогрузчики и другие: седельные тягачи с </w:t>
            </w:r>
            <w:r w:rsidRPr="005144DB">
              <w:rPr>
                <w:rFonts w:ascii="Arial" w:hAnsi="Arial" w:cs="Arial"/>
                <w:sz w:val="24"/>
                <w:szCs w:val="24"/>
              </w:rPr>
              <w:lastRenderedPageBreak/>
              <w:t>полуприцепами и балластные тягачи с полуприцепами и балластные тягачи с прицепами</w:t>
            </w:r>
          </w:p>
        </w:tc>
        <w:tc>
          <w:tcPr>
            <w:tcW w:w="1944"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Автомобили при перевозке цемента, ядохимикатов, трупов, безводного аммиака, аммиачной воды, ассенизационных грузов, гниющего мусора</w:t>
            </w:r>
          </w:p>
        </w:tc>
        <w:tc>
          <w:tcPr>
            <w:tcW w:w="1187" w:type="dxa"/>
          </w:tcPr>
          <w:p w:rsidR="00146E22" w:rsidRPr="005144DB" w:rsidRDefault="00146E22">
            <w:pPr>
              <w:pStyle w:val="ConsPlusNormal"/>
              <w:rPr>
                <w:rFonts w:ascii="Arial" w:hAnsi="Arial" w:cs="Arial"/>
                <w:sz w:val="24"/>
                <w:szCs w:val="24"/>
              </w:rPr>
            </w:pPr>
          </w:p>
        </w:tc>
        <w:tc>
          <w:tcPr>
            <w:tcW w:w="85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084" w:type="dxa"/>
          </w:tcPr>
          <w:p w:rsidR="00146E22" w:rsidRPr="005144DB" w:rsidRDefault="00146E22">
            <w:pPr>
              <w:pStyle w:val="ConsPlusNormal"/>
              <w:rPr>
                <w:rFonts w:ascii="Arial" w:hAnsi="Arial" w:cs="Arial"/>
                <w:sz w:val="24"/>
                <w:szCs w:val="24"/>
              </w:rPr>
            </w:pP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1</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до 3,0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до 1,5</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до 0,5</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0,126</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3217</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21,75</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19,57</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2</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 до 5,0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1,5 до 3,0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0,5 до 1,5</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0,155</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3300</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22,31</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20,08</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3</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5,0 до 7,0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 до 5,0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1,5 до 3,0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0,229</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3512</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23,74</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21,37</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4</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7,0 до 10,0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5,0 до 7,0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 до 5,0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0,308</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3737</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25,26</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22,74</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5</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10,0 до 15,0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7,0 до 10,0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5,0 до 7,0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0,357</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3877</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26,21</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23,59</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6</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15,0 до 20,0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10,0 до 15,0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7,0 до 10,0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0,419</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4055</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27,41</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24,67</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7</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20,0 до 30,0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15,0 до 20,0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10,0 до 15,0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0,505</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4300</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29,07</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26,16</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8</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2857</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19,31</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17,38</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30,0 до 40,0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20,0 до 30,0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15,0 до 20,0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0,556</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4446</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30,05</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27,05</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9</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3484</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23,55</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21,19</w:t>
            </w:r>
          </w:p>
        </w:tc>
        <w:tc>
          <w:tcPr>
            <w:tcW w:w="141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40,0 до 60,0</w:t>
            </w: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30,0 до 40,0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20,0 до 30,0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0,320</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4599</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31,09</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27,98</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10</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3484</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23,55</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21,19</w:t>
            </w:r>
          </w:p>
        </w:tc>
        <w:tc>
          <w:tcPr>
            <w:tcW w:w="1417" w:type="dxa"/>
            <w:vAlign w:val="center"/>
          </w:tcPr>
          <w:p w:rsidR="00DC49A8" w:rsidRPr="005144DB" w:rsidRDefault="00DC49A8" w:rsidP="009B1A1C">
            <w:pPr>
              <w:pStyle w:val="ConsPlusNormal"/>
              <w:jc w:val="center"/>
              <w:rPr>
                <w:rFonts w:ascii="Arial" w:hAnsi="Arial" w:cs="Arial"/>
                <w:sz w:val="24"/>
                <w:szCs w:val="24"/>
              </w:rPr>
            </w:pP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40,0 до 60,0</w:t>
            </w:r>
          </w:p>
        </w:tc>
        <w:tc>
          <w:tcPr>
            <w:tcW w:w="1944"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30,0 до 40,0</w:t>
            </w: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0,375</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4791</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32,39</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29,14</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11</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3484</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23,55</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21,19</w:t>
            </w:r>
          </w:p>
        </w:tc>
        <w:tc>
          <w:tcPr>
            <w:tcW w:w="1417" w:type="dxa"/>
            <w:vAlign w:val="center"/>
          </w:tcPr>
          <w:p w:rsidR="00DC49A8" w:rsidRPr="005144DB" w:rsidRDefault="00DC49A8" w:rsidP="009B1A1C">
            <w:pPr>
              <w:pStyle w:val="ConsPlusNormal"/>
              <w:jc w:val="center"/>
              <w:rPr>
                <w:rFonts w:ascii="Arial" w:hAnsi="Arial" w:cs="Arial"/>
                <w:sz w:val="24"/>
                <w:szCs w:val="24"/>
              </w:rPr>
            </w:pP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60,0 до 100,0</w:t>
            </w:r>
          </w:p>
        </w:tc>
        <w:tc>
          <w:tcPr>
            <w:tcW w:w="1944" w:type="dxa"/>
            <w:vAlign w:val="center"/>
          </w:tcPr>
          <w:p w:rsidR="00DC49A8" w:rsidRPr="005144DB" w:rsidRDefault="00DC49A8" w:rsidP="009B1A1C">
            <w:pPr>
              <w:pStyle w:val="ConsPlusNormal"/>
              <w:jc w:val="center"/>
              <w:rPr>
                <w:rFonts w:ascii="Arial" w:hAnsi="Arial" w:cs="Arial"/>
                <w:sz w:val="24"/>
                <w:szCs w:val="24"/>
              </w:rPr>
            </w:pP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0,465</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5105</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34,51</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31,05</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12</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3484</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23,55</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21,19</w:t>
            </w:r>
          </w:p>
        </w:tc>
        <w:tc>
          <w:tcPr>
            <w:tcW w:w="1417" w:type="dxa"/>
            <w:vAlign w:val="center"/>
          </w:tcPr>
          <w:p w:rsidR="00DC49A8" w:rsidRPr="005144DB" w:rsidRDefault="00DC49A8" w:rsidP="009B1A1C">
            <w:pPr>
              <w:pStyle w:val="ConsPlusNormal"/>
              <w:jc w:val="center"/>
              <w:rPr>
                <w:rFonts w:ascii="Arial" w:hAnsi="Arial" w:cs="Arial"/>
                <w:sz w:val="24"/>
                <w:szCs w:val="24"/>
              </w:rPr>
            </w:pP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100,0 до 140,0</w:t>
            </w:r>
          </w:p>
        </w:tc>
        <w:tc>
          <w:tcPr>
            <w:tcW w:w="1944" w:type="dxa"/>
            <w:vAlign w:val="center"/>
          </w:tcPr>
          <w:p w:rsidR="00DC49A8" w:rsidRPr="005144DB" w:rsidRDefault="00DC49A8" w:rsidP="009B1A1C">
            <w:pPr>
              <w:pStyle w:val="ConsPlusNormal"/>
              <w:jc w:val="center"/>
              <w:rPr>
                <w:rFonts w:ascii="Arial" w:hAnsi="Arial" w:cs="Arial"/>
                <w:sz w:val="24"/>
                <w:szCs w:val="24"/>
              </w:rPr>
            </w:pP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0,633</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5690</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38,46</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34,61</w:t>
            </w:r>
          </w:p>
        </w:tc>
      </w:tr>
      <w:tr w:rsidR="00DC49A8" w:rsidRPr="005144DB" w:rsidTr="009B1A1C">
        <w:tc>
          <w:tcPr>
            <w:tcW w:w="1560" w:type="dxa"/>
            <w:gridSpan w:val="2"/>
            <w:vMerge/>
          </w:tcPr>
          <w:p w:rsidR="00DC49A8" w:rsidRPr="005144DB" w:rsidRDefault="00DC49A8">
            <w:pPr>
              <w:rPr>
                <w:rFonts w:ascii="Arial" w:eastAsia="Times New Roman" w:hAnsi="Arial" w:cs="Arial"/>
                <w:sz w:val="24"/>
                <w:szCs w:val="24"/>
                <w:lang w:eastAsia="ru-RU"/>
              </w:rPr>
            </w:pPr>
          </w:p>
        </w:tc>
        <w:tc>
          <w:tcPr>
            <w:tcW w:w="567" w:type="dxa"/>
          </w:tcPr>
          <w:p w:rsidR="00DC49A8" w:rsidRPr="005144DB" w:rsidRDefault="00DC49A8">
            <w:pPr>
              <w:pStyle w:val="ConsPlusNormal"/>
              <w:jc w:val="center"/>
              <w:rPr>
                <w:rFonts w:ascii="Arial" w:hAnsi="Arial" w:cs="Arial"/>
                <w:sz w:val="24"/>
                <w:szCs w:val="24"/>
              </w:rPr>
            </w:pPr>
            <w:r w:rsidRPr="005144DB">
              <w:rPr>
                <w:rFonts w:ascii="Arial" w:hAnsi="Arial" w:cs="Arial"/>
                <w:sz w:val="24"/>
                <w:szCs w:val="24"/>
              </w:rPr>
              <w:t>13</w:t>
            </w:r>
          </w:p>
        </w:tc>
        <w:tc>
          <w:tcPr>
            <w:tcW w:w="1162" w:type="dxa"/>
            <w:gridSpan w:val="2"/>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3484</w:t>
            </w:r>
          </w:p>
        </w:tc>
        <w:tc>
          <w:tcPr>
            <w:tcW w:w="1020"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23,55</w:t>
            </w:r>
          </w:p>
        </w:tc>
        <w:tc>
          <w:tcPr>
            <w:tcW w:w="1204" w:type="dxa"/>
            <w:vAlign w:val="center"/>
          </w:tcPr>
          <w:p w:rsidR="00DC49A8" w:rsidRPr="000047F6" w:rsidRDefault="00DC49A8" w:rsidP="000047F6">
            <w:pPr>
              <w:spacing w:after="0" w:line="240" w:lineRule="auto"/>
              <w:jc w:val="center"/>
              <w:rPr>
                <w:rFonts w:ascii="Arial" w:eastAsia="Times New Roman" w:hAnsi="Arial" w:cs="Arial"/>
                <w:sz w:val="24"/>
                <w:szCs w:val="24"/>
              </w:rPr>
            </w:pPr>
            <w:r w:rsidRPr="000047F6">
              <w:rPr>
                <w:rFonts w:ascii="Arial" w:eastAsia="Times New Roman" w:hAnsi="Arial" w:cs="Arial"/>
                <w:sz w:val="24"/>
                <w:szCs w:val="24"/>
              </w:rPr>
              <w:t>21,19</w:t>
            </w:r>
          </w:p>
        </w:tc>
        <w:tc>
          <w:tcPr>
            <w:tcW w:w="1417" w:type="dxa"/>
            <w:vAlign w:val="center"/>
          </w:tcPr>
          <w:p w:rsidR="00DC49A8" w:rsidRPr="005144DB" w:rsidRDefault="00DC49A8" w:rsidP="009B1A1C">
            <w:pPr>
              <w:pStyle w:val="ConsPlusNormal"/>
              <w:jc w:val="center"/>
              <w:rPr>
                <w:rFonts w:ascii="Arial" w:hAnsi="Arial" w:cs="Arial"/>
                <w:sz w:val="24"/>
                <w:szCs w:val="24"/>
              </w:rPr>
            </w:pPr>
          </w:p>
        </w:tc>
        <w:tc>
          <w:tcPr>
            <w:tcW w:w="2381"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св. 140,0</w:t>
            </w:r>
          </w:p>
        </w:tc>
        <w:tc>
          <w:tcPr>
            <w:tcW w:w="1944" w:type="dxa"/>
            <w:vAlign w:val="center"/>
          </w:tcPr>
          <w:p w:rsidR="00DC49A8" w:rsidRPr="005144DB" w:rsidRDefault="00DC49A8" w:rsidP="009B1A1C">
            <w:pPr>
              <w:pStyle w:val="ConsPlusNormal"/>
              <w:jc w:val="center"/>
              <w:rPr>
                <w:rFonts w:ascii="Arial" w:hAnsi="Arial" w:cs="Arial"/>
                <w:sz w:val="24"/>
                <w:szCs w:val="24"/>
              </w:rPr>
            </w:pPr>
          </w:p>
        </w:tc>
        <w:tc>
          <w:tcPr>
            <w:tcW w:w="1187" w:type="dxa"/>
            <w:vAlign w:val="center"/>
          </w:tcPr>
          <w:p w:rsidR="00DC49A8" w:rsidRPr="005144DB" w:rsidRDefault="00DC49A8" w:rsidP="009B1A1C">
            <w:pPr>
              <w:pStyle w:val="ConsPlusNormal"/>
              <w:jc w:val="center"/>
              <w:rPr>
                <w:rFonts w:ascii="Arial" w:hAnsi="Arial" w:cs="Arial"/>
                <w:sz w:val="24"/>
                <w:szCs w:val="24"/>
              </w:rPr>
            </w:pPr>
            <w:r w:rsidRPr="005144DB">
              <w:rPr>
                <w:rFonts w:ascii="Arial" w:hAnsi="Arial" w:cs="Arial"/>
                <w:sz w:val="24"/>
                <w:szCs w:val="24"/>
              </w:rPr>
              <w:t>0,712</w:t>
            </w:r>
          </w:p>
        </w:tc>
        <w:tc>
          <w:tcPr>
            <w:tcW w:w="850" w:type="dxa"/>
            <w:vAlign w:val="center"/>
          </w:tcPr>
          <w:p w:rsidR="00DC49A8" w:rsidRPr="00BC67E0" w:rsidRDefault="00DC49A8" w:rsidP="009B1A1C">
            <w:pPr>
              <w:spacing w:after="0" w:line="240" w:lineRule="auto"/>
              <w:jc w:val="center"/>
              <w:rPr>
                <w:rFonts w:ascii="Arial" w:eastAsia="Times New Roman" w:hAnsi="Arial" w:cs="Arial"/>
                <w:sz w:val="24"/>
              </w:rPr>
            </w:pPr>
            <w:r w:rsidRPr="00BC67E0">
              <w:rPr>
                <w:rFonts w:ascii="Arial" w:eastAsia="Times New Roman" w:hAnsi="Arial" w:cs="Arial"/>
                <w:sz w:val="24"/>
              </w:rPr>
              <w:t>5965</w:t>
            </w:r>
          </w:p>
        </w:tc>
        <w:tc>
          <w:tcPr>
            <w:tcW w:w="120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40,32</w:t>
            </w:r>
          </w:p>
        </w:tc>
        <w:tc>
          <w:tcPr>
            <w:tcW w:w="1084" w:type="dxa"/>
            <w:vAlign w:val="center"/>
          </w:tcPr>
          <w:p w:rsidR="00DC49A8" w:rsidRPr="00BC67E0" w:rsidRDefault="00DC49A8" w:rsidP="00BC67E0">
            <w:pPr>
              <w:spacing w:after="0" w:line="240" w:lineRule="auto"/>
              <w:jc w:val="center"/>
              <w:rPr>
                <w:rFonts w:ascii="Arial" w:eastAsia="Times New Roman" w:hAnsi="Arial" w:cs="Arial"/>
                <w:sz w:val="24"/>
              </w:rPr>
            </w:pPr>
            <w:r w:rsidRPr="00BC67E0">
              <w:rPr>
                <w:rFonts w:ascii="Arial" w:eastAsia="Times New Roman" w:hAnsi="Arial" w:cs="Arial"/>
                <w:sz w:val="24"/>
              </w:rPr>
              <w:t>36,28</w:t>
            </w:r>
          </w:p>
        </w:tc>
      </w:tr>
      <w:tr w:rsidR="00146E22" w:rsidRPr="005144DB" w:rsidTr="00186479">
        <w:tblPrEx>
          <w:tblBorders>
            <w:left w:val="nil"/>
            <w:right w:val="nil"/>
          </w:tblBorders>
        </w:tblPrEx>
        <w:tc>
          <w:tcPr>
            <w:tcW w:w="15580" w:type="dxa"/>
            <w:gridSpan w:val="14"/>
            <w:tcBorders>
              <w:left w:val="nil"/>
              <w:right w:val="nil"/>
            </w:tcBorders>
          </w:tcPr>
          <w:p w:rsidR="00146E22" w:rsidRPr="005144DB" w:rsidRDefault="00995EA7">
            <w:pPr>
              <w:pStyle w:val="ConsPlusNormal"/>
              <w:outlineLvl w:val="3"/>
              <w:rPr>
                <w:rFonts w:ascii="Arial" w:hAnsi="Arial" w:cs="Arial"/>
                <w:sz w:val="24"/>
                <w:szCs w:val="24"/>
              </w:rPr>
            </w:pPr>
            <w:r>
              <w:rPr>
                <w:rFonts w:ascii="Arial" w:hAnsi="Arial" w:cs="Arial"/>
                <w:sz w:val="24"/>
                <w:szCs w:val="24"/>
              </w:rPr>
              <w:t>Ставка №</w:t>
            </w:r>
            <w:r w:rsidR="00146E22" w:rsidRPr="005144DB">
              <w:rPr>
                <w:rFonts w:ascii="Arial" w:hAnsi="Arial" w:cs="Arial"/>
                <w:sz w:val="24"/>
                <w:szCs w:val="24"/>
              </w:rPr>
              <w:t xml:space="preserve"> 4</w:t>
            </w:r>
          </w:p>
        </w:tc>
      </w:tr>
      <w:tr w:rsidR="00146E22" w:rsidRPr="005144DB" w:rsidTr="002B2FE2">
        <w:tc>
          <w:tcPr>
            <w:tcW w:w="141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Водители автомобилей, работающие на автобусах</w:t>
            </w:r>
          </w:p>
        </w:tc>
        <w:tc>
          <w:tcPr>
            <w:tcW w:w="709" w:type="dxa"/>
            <w:gridSpan w:val="2"/>
          </w:tcPr>
          <w:p w:rsidR="00146E22" w:rsidRPr="005144DB" w:rsidRDefault="00146E22">
            <w:pPr>
              <w:pStyle w:val="ConsPlusNormal"/>
              <w:rPr>
                <w:rFonts w:ascii="Arial" w:hAnsi="Arial" w:cs="Arial"/>
                <w:sz w:val="24"/>
                <w:szCs w:val="24"/>
              </w:rPr>
            </w:pPr>
          </w:p>
        </w:tc>
        <w:tc>
          <w:tcPr>
            <w:tcW w:w="1162" w:type="dxa"/>
            <w:gridSpan w:val="2"/>
          </w:tcPr>
          <w:p w:rsidR="00146E22" w:rsidRPr="005144DB" w:rsidRDefault="00146E22">
            <w:pPr>
              <w:pStyle w:val="ConsPlusNormal"/>
              <w:rPr>
                <w:rFonts w:ascii="Arial" w:hAnsi="Arial" w:cs="Arial"/>
                <w:sz w:val="24"/>
                <w:szCs w:val="24"/>
              </w:rPr>
            </w:pPr>
          </w:p>
        </w:tc>
        <w:tc>
          <w:tcPr>
            <w:tcW w:w="102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417"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Класс автобуса</w:t>
            </w:r>
          </w:p>
        </w:tc>
        <w:tc>
          <w:tcPr>
            <w:tcW w:w="4325"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Габаритная длина (м)</w:t>
            </w:r>
          </w:p>
        </w:tc>
        <w:tc>
          <w:tcPr>
            <w:tcW w:w="1187" w:type="dxa"/>
          </w:tcPr>
          <w:p w:rsidR="00146E22" w:rsidRPr="005144DB" w:rsidRDefault="00146E22">
            <w:pPr>
              <w:pStyle w:val="ConsPlusNormal"/>
              <w:rPr>
                <w:rFonts w:ascii="Arial" w:hAnsi="Arial" w:cs="Arial"/>
                <w:sz w:val="24"/>
                <w:szCs w:val="24"/>
              </w:rPr>
            </w:pPr>
          </w:p>
        </w:tc>
        <w:tc>
          <w:tcPr>
            <w:tcW w:w="85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084" w:type="dxa"/>
          </w:tcPr>
          <w:p w:rsidR="00146E22" w:rsidRPr="005144DB" w:rsidRDefault="00146E22">
            <w:pPr>
              <w:pStyle w:val="ConsPlusNormal"/>
              <w:rPr>
                <w:rFonts w:ascii="Arial" w:hAnsi="Arial" w:cs="Arial"/>
                <w:sz w:val="24"/>
                <w:szCs w:val="24"/>
              </w:rPr>
            </w:pP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1</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Особо малый</w:t>
            </w: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До 5,5</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0,126</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3</w:t>
            </w:r>
            <w:r w:rsidRPr="002C469F">
              <w:rPr>
                <w:rFonts w:ascii="Arial" w:eastAsia="Times New Roman" w:hAnsi="Arial" w:cs="Arial"/>
                <w:sz w:val="24"/>
              </w:rPr>
              <w:t>217</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21,75</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19,57</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2</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Merge w:val="restart"/>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Малый</w:t>
            </w: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а) свыше 5,5</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0,155</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3</w:t>
            </w:r>
            <w:r w:rsidRPr="002C469F">
              <w:rPr>
                <w:rFonts w:ascii="Arial" w:eastAsia="Times New Roman" w:hAnsi="Arial" w:cs="Arial"/>
                <w:sz w:val="24"/>
              </w:rPr>
              <w:t>300</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22,31</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20,08</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3</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Merge/>
            <w:vAlign w:val="center"/>
          </w:tcPr>
          <w:p w:rsidR="002C469F" w:rsidRPr="005144DB" w:rsidRDefault="002C469F" w:rsidP="002C469F">
            <w:pPr>
              <w:jc w:val="center"/>
              <w:rPr>
                <w:rFonts w:ascii="Arial" w:hAnsi="Arial" w:cs="Arial"/>
                <w:sz w:val="24"/>
                <w:szCs w:val="24"/>
              </w:rPr>
            </w:pP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б) свыше 6,5 до 7,5</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0,300</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3</w:t>
            </w:r>
            <w:r w:rsidRPr="002C469F">
              <w:rPr>
                <w:rFonts w:ascii="Arial" w:eastAsia="Times New Roman" w:hAnsi="Arial" w:cs="Arial"/>
                <w:sz w:val="24"/>
              </w:rPr>
              <w:t>715</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25,11</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22,60</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4</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Средний</w:t>
            </w: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Свыше 7,5 до 9,5</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0,438</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4</w:t>
            </w:r>
            <w:r w:rsidRPr="002C469F">
              <w:rPr>
                <w:rFonts w:ascii="Arial" w:eastAsia="Times New Roman" w:hAnsi="Arial" w:cs="Arial"/>
                <w:sz w:val="24"/>
              </w:rPr>
              <w:t>109</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27,77</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25,00</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5</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Merge w:val="restart"/>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Большой</w:t>
            </w: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а) свыше 9,5 до 11,0</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0,585</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4</w:t>
            </w:r>
            <w:r w:rsidRPr="002C469F">
              <w:rPr>
                <w:rFonts w:ascii="Arial" w:eastAsia="Times New Roman" w:hAnsi="Arial" w:cs="Arial"/>
                <w:sz w:val="24"/>
              </w:rPr>
              <w:t>529</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30,61</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27,55</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6</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2857</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19,31</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17,38</w:t>
            </w:r>
          </w:p>
        </w:tc>
        <w:tc>
          <w:tcPr>
            <w:tcW w:w="1417" w:type="dxa"/>
            <w:vMerge/>
            <w:vAlign w:val="center"/>
          </w:tcPr>
          <w:p w:rsidR="002C469F" w:rsidRPr="005144DB" w:rsidRDefault="002C469F" w:rsidP="002C469F">
            <w:pPr>
              <w:jc w:val="center"/>
              <w:rPr>
                <w:rFonts w:ascii="Arial" w:hAnsi="Arial" w:cs="Arial"/>
                <w:sz w:val="24"/>
                <w:szCs w:val="24"/>
              </w:rPr>
            </w:pP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б) свыше 11,0 до 12,0</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0,649</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4</w:t>
            </w:r>
            <w:r w:rsidRPr="002C469F">
              <w:rPr>
                <w:rFonts w:ascii="Arial" w:eastAsia="Times New Roman" w:hAnsi="Arial" w:cs="Arial"/>
                <w:sz w:val="24"/>
              </w:rPr>
              <w:t>712</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31,85</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28,66</w:t>
            </w:r>
          </w:p>
        </w:tc>
      </w:tr>
      <w:tr w:rsidR="002C469F" w:rsidRPr="005144DB" w:rsidTr="002C469F">
        <w:tc>
          <w:tcPr>
            <w:tcW w:w="1418" w:type="dxa"/>
            <w:vMerge/>
          </w:tcPr>
          <w:p w:rsidR="002C469F" w:rsidRPr="005144DB" w:rsidRDefault="002C469F">
            <w:pPr>
              <w:rPr>
                <w:rFonts w:ascii="Arial" w:hAnsi="Arial" w:cs="Arial"/>
                <w:sz w:val="24"/>
                <w:szCs w:val="24"/>
              </w:rPr>
            </w:pPr>
          </w:p>
        </w:tc>
        <w:tc>
          <w:tcPr>
            <w:tcW w:w="709" w:type="dxa"/>
            <w:gridSpan w:val="2"/>
            <w:vAlign w:val="center"/>
          </w:tcPr>
          <w:p w:rsidR="002C469F" w:rsidRPr="005144DB" w:rsidRDefault="002C469F" w:rsidP="006547A4">
            <w:pPr>
              <w:pStyle w:val="ConsPlusNormal"/>
              <w:jc w:val="center"/>
              <w:rPr>
                <w:rFonts w:ascii="Arial" w:hAnsi="Arial" w:cs="Arial"/>
                <w:sz w:val="24"/>
                <w:szCs w:val="24"/>
              </w:rPr>
            </w:pPr>
            <w:r w:rsidRPr="005144DB">
              <w:rPr>
                <w:rFonts w:ascii="Arial" w:hAnsi="Arial" w:cs="Arial"/>
                <w:sz w:val="24"/>
                <w:szCs w:val="24"/>
              </w:rPr>
              <w:t>7</w:t>
            </w:r>
          </w:p>
        </w:tc>
        <w:tc>
          <w:tcPr>
            <w:tcW w:w="1162" w:type="dxa"/>
            <w:gridSpan w:val="2"/>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3484</w:t>
            </w:r>
          </w:p>
        </w:tc>
        <w:tc>
          <w:tcPr>
            <w:tcW w:w="1020"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23,55</w:t>
            </w:r>
          </w:p>
        </w:tc>
        <w:tc>
          <w:tcPr>
            <w:tcW w:w="1204" w:type="dxa"/>
            <w:vAlign w:val="center"/>
          </w:tcPr>
          <w:p w:rsidR="002C469F" w:rsidRPr="006547A4" w:rsidRDefault="002C469F">
            <w:pPr>
              <w:spacing w:after="0" w:line="240" w:lineRule="auto"/>
              <w:jc w:val="center"/>
              <w:rPr>
                <w:rFonts w:ascii="Arial" w:eastAsia="Times New Roman" w:hAnsi="Arial" w:cs="Arial"/>
                <w:sz w:val="24"/>
              </w:rPr>
            </w:pPr>
            <w:r w:rsidRPr="006547A4">
              <w:rPr>
                <w:rFonts w:ascii="Arial" w:eastAsia="Times New Roman" w:hAnsi="Arial" w:cs="Arial"/>
                <w:sz w:val="24"/>
              </w:rPr>
              <w:t>21,19</w:t>
            </w:r>
          </w:p>
        </w:tc>
        <w:tc>
          <w:tcPr>
            <w:tcW w:w="1417" w:type="dxa"/>
            <w:vMerge/>
            <w:vAlign w:val="center"/>
          </w:tcPr>
          <w:p w:rsidR="002C469F" w:rsidRPr="005144DB" w:rsidRDefault="002C469F" w:rsidP="002C469F">
            <w:pPr>
              <w:jc w:val="center"/>
              <w:rPr>
                <w:rFonts w:ascii="Arial" w:hAnsi="Arial" w:cs="Arial"/>
                <w:sz w:val="24"/>
                <w:szCs w:val="24"/>
              </w:rPr>
            </w:pPr>
          </w:p>
        </w:tc>
        <w:tc>
          <w:tcPr>
            <w:tcW w:w="4325" w:type="dxa"/>
            <w:gridSpan w:val="2"/>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в) свыше 12,0 до 15,0</w:t>
            </w:r>
          </w:p>
        </w:tc>
        <w:tc>
          <w:tcPr>
            <w:tcW w:w="1187" w:type="dxa"/>
            <w:vAlign w:val="center"/>
          </w:tcPr>
          <w:p w:rsidR="002C469F" w:rsidRPr="005144DB" w:rsidRDefault="002C469F" w:rsidP="002C469F">
            <w:pPr>
              <w:pStyle w:val="ConsPlusNormal"/>
              <w:jc w:val="center"/>
              <w:rPr>
                <w:rFonts w:ascii="Arial" w:hAnsi="Arial" w:cs="Arial"/>
                <w:sz w:val="24"/>
                <w:szCs w:val="24"/>
              </w:rPr>
            </w:pPr>
            <w:r w:rsidRPr="005144DB">
              <w:rPr>
                <w:rFonts w:ascii="Arial" w:hAnsi="Arial" w:cs="Arial"/>
                <w:sz w:val="24"/>
                <w:szCs w:val="24"/>
              </w:rPr>
              <w:t>0,385</w:t>
            </w:r>
          </w:p>
        </w:tc>
        <w:tc>
          <w:tcPr>
            <w:tcW w:w="850" w:type="dxa"/>
            <w:vAlign w:val="center"/>
          </w:tcPr>
          <w:p w:rsidR="002C469F" w:rsidRPr="002C469F" w:rsidRDefault="002C469F" w:rsidP="002C469F">
            <w:pPr>
              <w:spacing w:after="0" w:line="240" w:lineRule="auto"/>
              <w:jc w:val="center"/>
              <w:rPr>
                <w:rFonts w:ascii="Arial" w:eastAsia="Times New Roman" w:hAnsi="Arial" w:cs="Arial"/>
                <w:sz w:val="24"/>
              </w:rPr>
            </w:pPr>
            <w:r>
              <w:rPr>
                <w:rFonts w:ascii="Arial" w:eastAsia="Times New Roman" w:hAnsi="Arial" w:cs="Arial"/>
                <w:sz w:val="24"/>
              </w:rPr>
              <w:t>4</w:t>
            </w:r>
            <w:r w:rsidRPr="002C469F">
              <w:rPr>
                <w:rFonts w:ascii="Arial" w:eastAsia="Times New Roman" w:hAnsi="Arial" w:cs="Arial"/>
                <w:sz w:val="24"/>
              </w:rPr>
              <w:t>826</w:t>
            </w:r>
          </w:p>
        </w:tc>
        <w:tc>
          <w:tcPr>
            <w:tcW w:w="120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32,62</w:t>
            </w:r>
          </w:p>
        </w:tc>
        <w:tc>
          <w:tcPr>
            <w:tcW w:w="1084" w:type="dxa"/>
            <w:vAlign w:val="center"/>
          </w:tcPr>
          <w:p w:rsidR="002C469F" w:rsidRPr="002C469F" w:rsidRDefault="002C469F" w:rsidP="002C469F">
            <w:pPr>
              <w:spacing w:after="0" w:line="240" w:lineRule="auto"/>
              <w:jc w:val="center"/>
              <w:rPr>
                <w:rFonts w:ascii="Arial" w:eastAsia="Times New Roman" w:hAnsi="Arial" w:cs="Arial"/>
                <w:sz w:val="24"/>
              </w:rPr>
            </w:pPr>
            <w:r w:rsidRPr="002C469F">
              <w:rPr>
                <w:rFonts w:ascii="Arial" w:eastAsia="Times New Roman" w:hAnsi="Arial" w:cs="Arial"/>
                <w:sz w:val="24"/>
              </w:rPr>
              <w:t>29,35</w:t>
            </w:r>
          </w:p>
        </w:tc>
      </w:tr>
      <w:tr w:rsidR="00146E22" w:rsidRPr="005144DB" w:rsidTr="00186479">
        <w:tblPrEx>
          <w:tblBorders>
            <w:left w:val="nil"/>
            <w:right w:val="nil"/>
          </w:tblBorders>
        </w:tblPrEx>
        <w:tc>
          <w:tcPr>
            <w:tcW w:w="15580" w:type="dxa"/>
            <w:gridSpan w:val="14"/>
            <w:tcBorders>
              <w:left w:val="nil"/>
              <w:right w:val="nil"/>
            </w:tcBorders>
          </w:tcPr>
          <w:p w:rsidR="00146E22" w:rsidRPr="005144DB" w:rsidRDefault="00146E22" w:rsidP="00995EA7">
            <w:pPr>
              <w:pStyle w:val="ConsPlusNormal"/>
              <w:outlineLvl w:val="3"/>
              <w:rPr>
                <w:rFonts w:ascii="Arial" w:hAnsi="Arial" w:cs="Arial"/>
                <w:sz w:val="24"/>
                <w:szCs w:val="24"/>
              </w:rPr>
            </w:pPr>
            <w:r w:rsidRPr="005144DB">
              <w:rPr>
                <w:rFonts w:ascii="Arial" w:hAnsi="Arial" w:cs="Arial"/>
                <w:sz w:val="24"/>
                <w:szCs w:val="24"/>
              </w:rPr>
              <w:t xml:space="preserve">Ставка </w:t>
            </w:r>
            <w:r w:rsidR="00995EA7">
              <w:rPr>
                <w:rFonts w:ascii="Arial" w:hAnsi="Arial" w:cs="Arial"/>
                <w:sz w:val="24"/>
                <w:szCs w:val="24"/>
              </w:rPr>
              <w:t>№</w:t>
            </w:r>
            <w:r w:rsidRPr="005144DB">
              <w:rPr>
                <w:rFonts w:ascii="Arial" w:hAnsi="Arial" w:cs="Arial"/>
                <w:sz w:val="24"/>
                <w:szCs w:val="24"/>
              </w:rPr>
              <w:t xml:space="preserve"> 5</w:t>
            </w:r>
          </w:p>
        </w:tc>
      </w:tr>
      <w:tr w:rsidR="00146E22" w:rsidRPr="005144DB" w:rsidTr="002B2FE2">
        <w:tc>
          <w:tcPr>
            <w:tcW w:w="141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Водители легковых автомобилей (в том числе специальных)</w:t>
            </w:r>
          </w:p>
        </w:tc>
        <w:tc>
          <w:tcPr>
            <w:tcW w:w="709" w:type="dxa"/>
            <w:gridSpan w:val="2"/>
          </w:tcPr>
          <w:p w:rsidR="00146E22" w:rsidRPr="005144DB" w:rsidRDefault="00146E22">
            <w:pPr>
              <w:pStyle w:val="ConsPlusNormal"/>
              <w:rPr>
                <w:rFonts w:ascii="Arial" w:hAnsi="Arial" w:cs="Arial"/>
                <w:sz w:val="24"/>
                <w:szCs w:val="24"/>
              </w:rPr>
            </w:pPr>
          </w:p>
        </w:tc>
        <w:tc>
          <w:tcPr>
            <w:tcW w:w="1162" w:type="dxa"/>
            <w:gridSpan w:val="2"/>
          </w:tcPr>
          <w:p w:rsidR="00146E22" w:rsidRPr="005144DB" w:rsidRDefault="00146E22">
            <w:pPr>
              <w:pStyle w:val="ConsPlusNormal"/>
              <w:rPr>
                <w:rFonts w:ascii="Arial" w:hAnsi="Arial" w:cs="Arial"/>
                <w:sz w:val="24"/>
                <w:szCs w:val="24"/>
              </w:rPr>
            </w:pPr>
          </w:p>
        </w:tc>
        <w:tc>
          <w:tcPr>
            <w:tcW w:w="102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417"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Класс автомобиля</w:t>
            </w:r>
          </w:p>
        </w:tc>
        <w:tc>
          <w:tcPr>
            <w:tcW w:w="4325" w:type="dxa"/>
            <w:gridSpan w:val="2"/>
          </w:tcPr>
          <w:p w:rsidR="00146E22" w:rsidRPr="005144DB" w:rsidRDefault="00146E22">
            <w:pPr>
              <w:pStyle w:val="ConsPlusNormal"/>
              <w:rPr>
                <w:rFonts w:ascii="Arial" w:hAnsi="Arial" w:cs="Arial"/>
                <w:sz w:val="24"/>
                <w:szCs w:val="24"/>
              </w:rPr>
            </w:pPr>
            <w:r w:rsidRPr="005144DB">
              <w:rPr>
                <w:rFonts w:ascii="Arial" w:hAnsi="Arial" w:cs="Arial"/>
                <w:sz w:val="24"/>
                <w:szCs w:val="24"/>
              </w:rPr>
              <w:t>Рабочий объем двигателя (в литрах)</w:t>
            </w:r>
          </w:p>
        </w:tc>
        <w:tc>
          <w:tcPr>
            <w:tcW w:w="1187" w:type="dxa"/>
          </w:tcPr>
          <w:p w:rsidR="00146E22" w:rsidRPr="005144DB" w:rsidRDefault="00146E22">
            <w:pPr>
              <w:pStyle w:val="ConsPlusNormal"/>
              <w:rPr>
                <w:rFonts w:ascii="Arial" w:hAnsi="Arial" w:cs="Arial"/>
                <w:sz w:val="24"/>
                <w:szCs w:val="24"/>
              </w:rPr>
            </w:pPr>
          </w:p>
        </w:tc>
        <w:tc>
          <w:tcPr>
            <w:tcW w:w="850" w:type="dxa"/>
          </w:tcPr>
          <w:p w:rsidR="00146E22" w:rsidRPr="005144DB" w:rsidRDefault="00146E22">
            <w:pPr>
              <w:pStyle w:val="ConsPlusNormal"/>
              <w:rPr>
                <w:rFonts w:ascii="Arial" w:hAnsi="Arial" w:cs="Arial"/>
                <w:sz w:val="24"/>
                <w:szCs w:val="24"/>
              </w:rPr>
            </w:pPr>
          </w:p>
        </w:tc>
        <w:tc>
          <w:tcPr>
            <w:tcW w:w="1204" w:type="dxa"/>
          </w:tcPr>
          <w:p w:rsidR="00146E22" w:rsidRPr="005144DB" w:rsidRDefault="00146E22">
            <w:pPr>
              <w:pStyle w:val="ConsPlusNormal"/>
              <w:rPr>
                <w:rFonts w:ascii="Arial" w:hAnsi="Arial" w:cs="Arial"/>
                <w:sz w:val="24"/>
                <w:szCs w:val="24"/>
              </w:rPr>
            </w:pPr>
          </w:p>
        </w:tc>
        <w:tc>
          <w:tcPr>
            <w:tcW w:w="1084" w:type="dxa"/>
          </w:tcPr>
          <w:p w:rsidR="00146E22" w:rsidRPr="005144DB" w:rsidRDefault="00146E22">
            <w:pPr>
              <w:pStyle w:val="ConsPlusNormal"/>
              <w:rPr>
                <w:rFonts w:ascii="Arial" w:hAnsi="Arial" w:cs="Arial"/>
                <w:sz w:val="24"/>
                <w:szCs w:val="24"/>
              </w:rPr>
            </w:pPr>
          </w:p>
        </w:tc>
      </w:tr>
      <w:tr w:rsidR="00AB296A" w:rsidRPr="005144DB" w:rsidTr="00AB296A">
        <w:tc>
          <w:tcPr>
            <w:tcW w:w="1418" w:type="dxa"/>
            <w:vMerge/>
          </w:tcPr>
          <w:p w:rsidR="00AB296A" w:rsidRPr="005144DB" w:rsidRDefault="00AB296A">
            <w:pPr>
              <w:rPr>
                <w:rFonts w:ascii="Arial" w:hAnsi="Arial" w:cs="Arial"/>
                <w:sz w:val="24"/>
                <w:szCs w:val="24"/>
              </w:rPr>
            </w:pPr>
          </w:p>
        </w:tc>
        <w:tc>
          <w:tcPr>
            <w:tcW w:w="709" w:type="dxa"/>
            <w:gridSpan w:val="2"/>
            <w:vAlign w:val="center"/>
          </w:tcPr>
          <w:p w:rsidR="00AB296A" w:rsidRPr="00A75218" w:rsidRDefault="00AB296A" w:rsidP="00A75218">
            <w:pPr>
              <w:pStyle w:val="ConsPlusNormal"/>
              <w:jc w:val="center"/>
              <w:rPr>
                <w:rFonts w:ascii="Arial" w:hAnsi="Arial" w:cs="Arial"/>
                <w:sz w:val="24"/>
                <w:szCs w:val="24"/>
              </w:rPr>
            </w:pPr>
            <w:r w:rsidRPr="00A75218">
              <w:rPr>
                <w:rFonts w:ascii="Arial" w:hAnsi="Arial" w:cs="Arial"/>
                <w:sz w:val="24"/>
                <w:szCs w:val="24"/>
              </w:rPr>
              <w:t>2</w:t>
            </w:r>
          </w:p>
        </w:tc>
        <w:tc>
          <w:tcPr>
            <w:tcW w:w="1162" w:type="dxa"/>
            <w:gridSpan w:val="2"/>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2857</w:t>
            </w:r>
          </w:p>
        </w:tc>
        <w:tc>
          <w:tcPr>
            <w:tcW w:w="1020"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19,31</w:t>
            </w:r>
          </w:p>
        </w:tc>
        <w:tc>
          <w:tcPr>
            <w:tcW w:w="1204"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17,38</w:t>
            </w:r>
          </w:p>
        </w:tc>
        <w:tc>
          <w:tcPr>
            <w:tcW w:w="1417" w:type="dxa"/>
          </w:tcPr>
          <w:p w:rsidR="00AB296A" w:rsidRPr="005144DB" w:rsidRDefault="00AB296A">
            <w:pPr>
              <w:pStyle w:val="ConsPlusNormal"/>
              <w:rPr>
                <w:rFonts w:ascii="Arial" w:hAnsi="Arial" w:cs="Arial"/>
                <w:sz w:val="24"/>
                <w:szCs w:val="24"/>
              </w:rPr>
            </w:pPr>
            <w:r w:rsidRPr="005144DB">
              <w:rPr>
                <w:rFonts w:ascii="Arial" w:hAnsi="Arial" w:cs="Arial"/>
                <w:sz w:val="24"/>
                <w:szCs w:val="24"/>
              </w:rPr>
              <w:t>Особо малый</w:t>
            </w:r>
          </w:p>
        </w:tc>
        <w:tc>
          <w:tcPr>
            <w:tcW w:w="4325" w:type="dxa"/>
            <w:gridSpan w:val="2"/>
          </w:tcPr>
          <w:p w:rsidR="00AB296A" w:rsidRPr="005144DB" w:rsidRDefault="00AB296A">
            <w:pPr>
              <w:pStyle w:val="ConsPlusNormal"/>
              <w:rPr>
                <w:rFonts w:ascii="Arial" w:hAnsi="Arial" w:cs="Arial"/>
                <w:sz w:val="24"/>
                <w:szCs w:val="24"/>
              </w:rPr>
            </w:pPr>
            <w:r w:rsidRPr="005144DB">
              <w:rPr>
                <w:rFonts w:ascii="Arial" w:hAnsi="Arial" w:cs="Arial"/>
                <w:sz w:val="24"/>
                <w:szCs w:val="24"/>
              </w:rPr>
              <w:t>До 1,8</w:t>
            </w:r>
          </w:p>
        </w:tc>
        <w:tc>
          <w:tcPr>
            <w:tcW w:w="1187" w:type="dxa"/>
            <w:vAlign w:val="center"/>
          </w:tcPr>
          <w:p w:rsidR="00AB296A" w:rsidRPr="00AB296A" w:rsidRDefault="00AB296A" w:rsidP="00AB296A">
            <w:pPr>
              <w:pStyle w:val="ConsPlusNormal"/>
              <w:jc w:val="center"/>
              <w:rPr>
                <w:rFonts w:ascii="Arial" w:hAnsi="Arial" w:cs="Arial"/>
                <w:sz w:val="24"/>
                <w:szCs w:val="24"/>
              </w:rPr>
            </w:pPr>
            <w:r w:rsidRPr="00AB296A">
              <w:rPr>
                <w:rFonts w:ascii="Arial" w:hAnsi="Arial" w:cs="Arial"/>
                <w:sz w:val="24"/>
                <w:szCs w:val="24"/>
              </w:rPr>
              <w:t>0,105</w:t>
            </w:r>
          </w:p>
        </w:tc>
        <w:tc>
          <w:tcPr>
            <w:tcW w:w="850" w:type="dxa"/>
            <w:vAlign w:val="center"/>
          </w:tcPr>
          <w:p w:rsidR="00AB296A" w:rsidRPr="00AB296A" w:rsidRDefault="00D4327D" w:rsidP="00AB296A">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00AB296A" w:rsidRPr="00AB296A">
              <w:rPr>
                <w:rFonts w:ascii="Arial" w:eastAsia="Times New Roman" w:hAnsi="Arial" w:cs="Arial"/>
                <w:sz w:val="24"/>
                <w:szCs w:val="24"/>
              </w:rPr>
              <w:t>157</w:t>
            </w:r>
          </w:p>
        </w:tc>
        <w:tc>
          <w:tcPr>
            <w:tcW w:w="120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21,34</w:t>
            </w:r>
          </w:p>
        </w:tc>
        <w:tc>
          <w:tcPr>
            <w:tcW w:w="108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19,21</w:t>
            </w:r>
          </w:p>
        </w:tc>
      </w:tr>
      <w:tr w:rsidR="00AB296A" w:rsidRPr="005144DB" w:rsidTr="00AB296A">
        <w:tc>
          <w:tcPr>
            <w:tcW w:w="1418" w:type="dxa"/>
            <w:vMerge/>
          </w:tcPr>
          <w:p w:rsidR="00AB296A" w:rsidRPr="005144DB" w:rsidRDefault="00AB296A">
            <w:pPr>
              <w:rPr>
                <w:rFonts w:ascii="Arial" w:hAnsi="Arial" w:cs="Arial"/>
                <w:sz w:val="24"/>
                <w:szCs w:val="24"/>
              </w:rPr>
            </w:pPr>
          </w:p>
        </w:tc>
        <w:tc>
          <w:tcPr>
            <w:tcW w:w="709" w:type="dxa"/>
            <w:gridSpan w:val="2"/>
            <w:vAlign w:val="center"/>
          </w:tcPr>
          <w:p w:rsidR="00AB296A" w:rsidRPr="00A75218" w:rsidRDefault="00AB296A" w:rsidP="00A75218">
            <w:pPr>
              <w:pStyle w:val="ConsPlusNormal"/>
              <w:jc w:val="center"/>
              <w:rPr>
                <w:rFonts w:ascii="Arial" w:hAnsi="Arial" w:cs="Arial"/>
                <w:sz w:val="24"/>
                <w:szCs w:val="24"/>
              </w:rPr>
            </w:pPr>
            <w:r w:rsidRPr="00A75218">
              <w:rPr>
                <w:rFonts w:ascii="Arial" w:hAnsi="Arial" w:cs="Arial"/>
                <w:sz w:val="24"/>
                <w:szCs w:val="24"/>
              </w:rPr>
              <w:t>3</w:t>
            </w:r>
          </w:p>
        </w:tc>
        <w:tc>
          <w:tcPr>
            <w:tcW w:w="1162" w:type="dxa"/>
            <w:gridSpan w:val="2"/>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2857</w:t>
            </w:r>
          </w:p>
        </w:tc>
        <w:tc>
          <w:tcPr>
            <w:tcW w:w="1020"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19,31</w:t>
            </w:r>
          </w:p>
        </w:tc>
        <w:tc>
          <w:tcPr>
            <w:tcW w:w="1204"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17,38</w:t>
            </w:r>
          </w:p>
        </w:tc>
        <w:tc>
          <w:tcPr>
            <w:tcW w:w="1417" w:type="dxa"/>
          </w:tcPr>
          <w:p w:rsidR="00AB296A" w:rsidRPr="005144DB" w:rsidRDefault="00AB296A">
            <w:pPr>
              <w:pStyle w:val="ConsPlusNormal"/>
              <w:rPr>
                <w:rFonts w:ascii="Arial" w:hAnsi="Arial" w:cs="Arial"/>
                <w:sz w:val="24"/>
                <w:szCs w:val="24"/>
              </w:rPr>
            </w:pPr>
            <w:r w:rsidRPr="005144DB">
              <w:rPr>
                <w:rFonts w:ascii="Arial" w:hAnsi="Arial" w:cs="Arial"/>
                <w:sz w:val="24"/>
                <w:szCs w:val="24"/>
              </w:rPr>
              <w:t>Средний</w:t>
            </w:r>
          </w:p>
        </w:tc>
        <w:tc>
          <w:tcPr>
            <w:tcW w:w="4325" w:type="dxa"/>
            <w:gridSpan w:val="2"/>
          </w:tcPr>
          <w:p w:rsidR="00AB296A" w:rsidRPr="005144DB" w:rsidRDefault="00AB296A">
            <w:pPr>
              <w:pStyle w:val="ConsPlusNormal"/>
              <w:rPr>
                <w:rFonts w:ascii="Arial" w:hAnsi="Arial" w:cs="Arial"/>
                <w:sz w:val="24"/>
                <w:szCs w:val="24"/>
              </w:rPr>
            </w:pPr>
            <w:r w:rsidRPr="005144DB">
              <w:rPr>
                <w:rFonts w:ascii="Arial" w:hAnsi="Arial" w:cs="Arial"/>
                <w:sz w:val="24"/>
                <w:szCs w:val="24"/>
              </w:rPr>
              <w:t>Свыше 1,8 до 3,5</w:t>
            </w:r>
          </w:p>
        </w:tc>
        <w:tc>
          <w:tcPr>
            <w:tcW w:w="1187" w:type="dxa"/>
            <w:vAlign w:val="center"/>
          </w:tcPr>
          <w:p w:rsidR="00AB296A" w:rsidRPr="00AB296A" w:rsidRDefault="00AB296A" w:rsidP="00AB296A">
            <w:pPr>
              <w:pStyle w:val="ConsPlusNormal"/>
              <w:jc w:val="center"/>
              <w:rPr>
                <w:rFonts w:ascii="Arial" w:hAnsi="Arial" w:cs="Arial"/>
                <w:sz w:val="24"/>
                <w:szCs w:val="24"/>
              </w:rPr>
            </w:pPr>
            <w:r w:rsidRPr="00AB296A">
              <w:rPr>
                <w:rFonts w:ascii="Arial" w:hAnsi="Arial" w:cs="Arial"/>
                <w:sz w:val="24"/>
                <w:szCs w:val="24"/>
              </w:rPr>
              <w:t>0,126</w:t>
            </w:r>
          </w:p>
        </w:tc>
        <w:tc>
          <w:tcPr>
            <w:tcW w:w="850" w:type="dxa"/>
            <w:vAlign w:val="center"/>
          </w:tcPr>
          <w:p w:rsidR="00AB296A" w:rsidRPr="00AB296A" w:rsidRDefault="00D4327D" w:rsidP="00AB296A">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00AB296A" w:rsidRPr="00AB296A">
              <w:rPr>
                <w:rFonts w:ascii="Arial" w:eastAsia="Times New Roman" w:hAnsi="Arial" w:cs="Arial"/>
                <w:sz w:val="24"/>
                <w:szCs w:val="24"/>
              </w:rPr>
              <w:t>217</w:t>
            </w:r>
          </w:p>
        </w:tc>
        <w:tc>
          <w:tcPr>
            <w:tcW w:w="120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21,75</w:t>
            </w:r>
          </w:p>
        </w:tc>
        <w:tc>
          <w:tcPr>
            <w:tcW w:w="108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19,57</w:t>
            </w:r>
          </w:p>
        </w:tc>
      </w:tr>
      <w:tr w:rsidR="00AB296A" w:rsidRPr="005144DB" w:rsidTr="00AB296A">
        <w:tc>
          <w:tcPr>
            <w:tcW w:w="1418" w:type="dxa"/>
            <w:vMerge/>
          </w:tcPr>
          <w:p w:rsidR="00AB296A" w:rsidRPr="005144DB" w:rsidRDefault="00AB296A">
            <w:pPr>
              <w:rPr>
                <w:rFonts w:ascii="Arial" w:hAnsi="Arial" w:cs="Arial"/>
                <w:sz w:val="24"/>
                <w:szCs w:val="24"/>
              </w:rPr>
            </w:pPr>
          </w:p>
        </w:tc>
        <w:tc>
          <w:tcPr>
            <w:tcW w:w="709" w:type="dxa"/>
            <w:gridSpan w:val="2"/>
            <w:vAlign w:val="center"/>
          </w:tcPr>
          <w:p w:rsidR="00AB296A" w:rsidRPr="00A75218" w:rsidRDefault="00AB296A" w:rsidP="00A75218">
            <w:pPr>
              <w:pStyle w:val="ConsPlusNormal"/>
              <w:jc w:val="center"/>
              <w:rPr>
                <w:rFonts w:ascii="Arial" w:hAnsi="Arial" w:cs="Arial"/>
                <w:sz w:val="24"/>
                <w:szCs w:val="24"/>
              </w:rPr>
            </w:pPr>
            <w:r w:rsidRPr="00A75218">
              <w:rPr>
                <w:rFonts w:ascii="Arial" w:hAnsi="Arial" w:cs="Arial"/>
                <w:sz w:val="24"/>
                <w:szCs w:val="24"/>
              </w:rPr>
              <w:t>4</w:t>
            </w:r>
          </w:p>
        </w:tc>
        <w:tc>
          <w:tcPr>
            <w:tcW w:w="1162" w:type="dxa"/>
            <w:gridSpan w:val="2"/>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2857</w:t>
            </w:r>
          </w:p>
        </w:tc>
        <w:tc>
          <w:tcPr>
            <w:tcW w:w="1020"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19,31</w:t>
            </w:r>
          </w:p>
        </w:tc>
        <w:tc>
          <w:tcPr>
            <w:tcW w:w="1204" w:type="dxa"/>
            <w:vAlign w:val="center"/>
          </w:tcPr>
          <w:p w:rsidR="00AB296A" w:rsidRPr="00A75218" w:rsidRDefault="00AB296A" w:rsidP="00A75218">
            <w:pPr>
              <w:spacing w:after="0" w:line="240" w:lineRule="auto"/>
              <w:jc w:val="center"/>
              <w:rPr>
                <w:rFonts w:ascii="Arial" w:eastAsia="Times New Roman" w:hAnsi="Arial" w:cs="Arial"/>
                <w:sz w:val="24"/>
                <w:szCs w:val="24"/>
              </w:rPr>
            </w:pPr>
            <w:r w:rsidRPr="00A75218">
              <w:rPr>
                <w:rFonts w:ascii="Arial" w:eastAsia="Times New Roman" w:hAnsi="Arial" w:cs="Arial"/>
                <w:sz w:val="24"/>
                <w:szCs w:val="24"/>
              </w:rPr>
              <w:t>17,38</w:t>
            </w:r>
          </w:p>
        </w:tc>
        <w:tc>
          <w:tcPr>
            <w:tcW w:w="1417" w:type="dxa"/>
          </w:tcPr>
          <w:p w:rsidR="00AB296A" w:rsidRPr="005144DB" w:rsidRDefault="00AB296A">
            <w:pPr>
              <w:pStyle w:val="ConsPlusNormal"/>
              <w:rPr>
                <w:rFonts w:ascii="Arial" w:hAnsi="Arial" w:cs="Arial"/>
                <w:sz w:val="24"/>
                <w:szCs w:val="24"/>
              </w:rPr>
            </w:pPr>
            <w:r w:rsidRPr="005144DB">
              <w:rPr>
                <w:rFonts w:ascii="Arial" w:hAnsi="Arial" w:cs="Arial"/>
                <w:sz w:val="24"/>
                <w:szCs w:val="24"/>
              </w:rPr>
              <w:t>Большой</w:t>
            </w:r>
          </w:p>
        </w:tc>
        <w:tc>
          <w:tcPr>
            <w:tcW w:w="4325" w:type="dxa"/>
            <w:gridSpan w:val="2"/>
          </w:tcPr>
          <w:p w:rsidR="00AB296A" w:rsidRPr="005144DB" w:rsidRDefault="00AB296A">
            <w:pPr>
              <w:pStyle w:val="ConsPlusNormal"/>
              <w:rPr>
                <w:rFonts w:ascii="Arial" w:hAnsi="Arial" w:cs="Arial"/>
                <w:sz w:val="24"/>
                <w:szCs w:val="24"/>
              </w:rPr>
            </w:pPr>
            <w:r w:rsidRPr="005144DB">
              <w:rPr>
                <w:rFonts w:ascii="Arial" w:hAnsi="Arial" w:cs="Arial"/>
                <w:sz w:val="24"/>
                <w:szCs w:val="24"/>
              </w:rPr>
              <w:t>Свыше 3,5</w:t>
            </w:r>
          </w:p>
        </w:tc>
        <w:tc>
          <w:tcPr>
            <w:tcW w:w="1187" w:type="dxa"/>
            <w:vAlign w:val="center"/>
          </w:tcPr>
          <w:p w:rsidR="00AB296A" w:rsidRPr="00AB296A" w:rsidRDefault="00AB296A" w:rsidP="00AB296A">
            <w:pPr>
              <w:pStyle w:val="ConsPlusNormal"/>
              <w:jc w:val="center"/>
              <w:rPr>
                <w:rFonts w:ascii="Arial" w:hAnsi="Arial" w:cs="Arial"/>
                <w:sz w:val="24"/>
                <w:szCs w:val="24"/>
              </w:rPr>
            </w:pPr>
            <w:r w:rsidRPr="00AB296A">
              <w:rPr>
                <w:rFonts w:ascii="Arial" w:hAnsi="Arial" w:cs="Arial"/>
                <w:sz w:val="24"/>
                <w:szCs w:val="24"/>
              </w:rPr>
              <w:t>0,155</w:t>
            </w:r>
          </w:p>
        </w:tc>
        <w:tc>
          <w:tcPr>
            <w:tcW w:w="850" w:type="dxa"/>
            <w:vAlign w:val="center"/>
          </w:tcPr>
          <w:p w:rsidR="00AB296A" w:rsidRPr="00AB296A" w:rsidRDefault="00D4327D" w:rsidP="00AB296A">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00AB296A" w:rsidRPr="00AB296A">
              <w:rPr>
                <w:rFonts w:ascii="Arial" w:eastAsia="Times New Roman" w:hAnsi="Arial" w:cs="Arial"/>
                <w:sz w:val="24"/>
                <w:szCs w:val="24"/>
              </w:rPr>
              <w:t>300</w:t>
            </w:r>
          </w:p>
        </w:tc>
        <w:tc>
          <w:tcPr>
            <w:tcW w:w="120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22,31</w:t>
            </w:r>
          </w:p>
        </w:tc>
        <w:tc>
          <w:tcPr>
            <w:tcW w:w="1084" w:type="dxa"/>
            <w:vAlign w:val="center"/>
          </w:tcPr>
          <w:p w:rsidR="00AB296A" w:rsidRPr="00AB296A" w:rsidRDefault="00AB296A" w:rsidP="00AB296A">
            <w:pPr>
              <w:spacing w:after="0" w:line="240" w:lineRule="auto"/>
              <w:jc w:val="center"/>
              <w:rPr>
                <w:rFonts w:ascii="Arial" w:eastAsia="Times New Roman" w:hAnsi="Arial" w:cs="Arial"/>
                <w:sz w:val="24"/>
                <w:szCs w:val="24"/>
              </w:rPr>
            </w:pPr>
            <w:r w:rsidRPr="00AB296A">
              <w:rPr>
                <w:rFonts w:ascii="Arial" w:eastAsia="Times New Roman" w:hAnsi="Arial" w:cs="Arial"/>
                <w:sz w:val="24"/>
                <w:szCs w:val="24"/>
              </w:rPr>
              <w:t>20,08</w:t>
            </w:r>
          </w:p>
        </w:tc>
      </w:tr>
    </w:tbl>
    <w:p w:rsidR="00146E22" w:rsidRPr="005144DB" w:rsidRDefault="00794CEB">
      <w:pPr>
        <w:pStyle w:val="ConsPlusNormal"/>
        <w:jc w:val="right"/>
        <w:outlineLvl w:val="1"/>
        <w:rPr>
          <w:rFonts w:ascii="Arial" w:hAnsi="Arial" w:cs="Arial"/>
          <w:sz w:val="24"/>
          <w:szCs w:val="24"/>
        </w:rPr>
      </w:pPr>
      <w:r>
        <w:rPr>
          <w:rFonts w:ascii="Arial" w:hAnsi="Arial" w:cs="Arial"/>
          <w:sz w:val="24"/>
          <w:szCs w:val="24"/>
        </w:rPr>
        <w:br w:type="page"/>
      </w:r>
      <w:r w:rsidR="00146E22" w:rsidRPr="005144DB">
        <w:rPr>
          <w:rFonts w:ascii="Arial" w:hAnsi="Arial" w:cs="Arial"/>
          <w:sz w:val="24"/>
          <w:szCs w:val="24"/>
        </w:rPr>
        <w:lastRenderedPageBreak/>
        <w:t>Приложение 3</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 xml:space="preserve">от 26 июля 2016 г. </w:t>
      </w:r>
      <w:r w:rsidR="00F06420">
        <w:rPr>
          <w:rFonts w:ascii="Arial" w:hAnsi="Arial" w:cs="Arial"/>
          <w:sz w:val="24"/>
          <w:szCs w:val="24"/>
        </w:rPr>
        <w:t>№</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CE3BC4" w:rsidRDefault="00CE3BC4">
      <w:pPr>
        <w:pStyle w:val="ConsPlusNormal"/>
        <w:jc w:val="center"/>
        <w:rPr>
          <w:rFonts w:ascii="Arial" w:hAnsi="Arial" w:cs="Arial"/>
          <w:sz w:val="24"/>
          <w:szCs w:val="24"/>
        </w:rPr>
      </w:pPr>
      <w:bookmarkStart w:id="11" w:name="P848"/>
      <w:bookmarkEnd w:id="11"/>
      <w:r>
        <w:rPr>
          <w:rFonts w:ascii="Arial" w:hAnsi="Arial" w:cs="Arial"/>
          <w:sz w:val="24"/>
          <w:szCs w:val="24"/>
        </w:rPr>
        <w:t>Основания повышения оклада (должностного оклада), ставок</w:t>
      </w:r>
    </w:p>
    <w:p w:rsidR="00CE3BC4" w:rsidRDefault="00CE3BC4">
      <w:pPr>
        <w:pStyle w:val="ConsPlusNormal"/>
        <w:jc w:val="center"/>
        <w:rPr>
          <w:rFonts w:ascii="Arial" w:hAnsi="Arial" w:cs="Arial"/>
          <w:sz w:val="24"/>
          <w:szCs w:val="24"/>
        </w:rPr>
      </w:pPr>
      <w:r>
        <w:rPr>
          <w:rFonts w:ascii="Arial" w:hAnsi="Arial" w:cs="Arial"/>
          <w:sz w:val="24"/>
          <w:szCs w:val="24"/>
        </w:rPr>
        <w:t>заработной платы ремонтных и вспомогательных рабочих,</w:t>
      </w:r>
    </w:p>
    <w:p w:rsidR="00CE3BC4" w:rsidRPr="005144DB" w:rsidRDefault="00CE3BC4">
      <w:pPr>
        <w:pStyle w:val="ConsPlusNormal"/>
        <w:jc w:val="center"/>
        <w:rPr>
          <w:rFonts w:ascii="Arial" w:hAnsi="Arial" w:cs="Arial"/>
          <w:sz w:val="24"/>
          <w:szCs w:val="24"/>
        </w:rPr>
      </w:pPr>
      <w:r>
        <w:rPr>
          <w:rFonts w:ascii="Arial" w:hAnsi="Arial" w:cs="Arial"/>
          <w:sz w:val="24"/>
          <w:szCs w:val="24"/>
        </w:rPr>
        <w:t>обслуживающего персонала</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6"/>
        <w:gridCol w:w="850"/>
        <w:gridCol w:w="1439"/>
        <w:gridCol w:w="964"/>
        <w:gridCol w:w="1283"/>
        <w:gridCol w:w="2402"/>
        <w:gridCol w:w="1644"/>
        <w:gridCol w:w="964"/>
        <w:gridCol w:w="1020"/>
        <w:gridCol w:w="1077"/>
      </w:tblGrid>
      <w:tr w:rsidR="00146E22" w:rsidRPr="005144DB" w:rsidTr="003B1F79">
        <w:tc>
          <w:tcPr>
            <w:tcW w:w="2756"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профессий, должностей</w:t>
            </w:r>
          </w:p>
        </w:tc>
        <w:tc>
          <w:tcPr>
            <w:tcW w:w="850"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Разряд по ЕТКС</w:t>
            </w:r>
          </w:p>
        </w:tc>
        <w:tc>
          <w:tcPr>
            <w:tcW w:w="1439"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оклад</w:t>
            </w:r>
          </w:p>
        </w:tc>
        <w:tc>
          <w:tcPr>
            <w:tcW w:w="2247"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Минимальные часовые ставки</w:t>
            </w:r>
          </w:p>
        </w:tc>
        <w:tc>
          <w:tcPr>
            <w:tcW w:w="240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Основания повышения оклада, ставки</w:t>
            </w:r>
          </w:p>
        </w:tc>
        <w:tc>
          <w:tcPr>
            <w:tcW w:w="1644"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Повышающий коэффициент</w:t>
            </w:r>
          </w:p>
        </w:tc>
        <w:tc>
          <w:tcPr>
            <w:tcW w:w="964"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Оклад</w:t>
            </w:r>
          </w:p>
        </w:tc>
        <w:tc>
          <w:tcPr>
            <w:tcW w:w="2097" w:type="dxa"/>
            <w:gridSpan w:val="2"/>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Часовые ставки</w:t>
            </w:r>
          </w:p>
        </w:tc>
      </w:tr>
      <w:tr w:rsidR="00146E22" w:rsidRPr="005144DB" w:rsidTr="003B1F79">
        <w:tc>
          <w:tcPr>
            <w:tcW w:w="2756" w:type="dxa"/>
            <w:vMerge/>
          </w:tcPr>
          <w:p w:rsidR="00146E22" w:rsidRPr="005144DB" w:rsidRDefault="00146E22">
            <w:pPr>
              <w:rPr>
                <w:rFonts w:ascii="Arial" w:hAnsi="Arial" w:cs="Arial"/>
                <w:sz w:val="24"/>
                <w:szCs w:val="24"/>
              </w:rPr>
            </w:pPr>
          </w:p>
        </w:tc>
        <w:tc>
          <w:tcPr>
            <w:tcW w:w="850" w:type="dxa"/>
            <w:vMerge/>
          </w:tcPr>
          <w:p w:rsidR="00146E22" w:rsidRPr="005144DB" w:rsidRDefault="00146E22">
            <w:pPr>
              <w:rPr>
                <w:rFonts w:ascii="Arial" w:hAnsi="Arial" w:cs="Arial"/>
                <w:sz w:val="24"/>
                <w:szCs w:val="24"/>
              </w:rPr>
            </w:pPr>
          </w:p>
        </w:tc>
        <w:tc>
          <w:tcPr>
            <w:tcW w:w="1439" w:type="dxa"/>
            <w:vMerge/>
          </w:tcPr>
          <w:p w:rsidR="00146E22" w:rsidRPr="005144DB" w:rsidRDefault="00146E22">
            <w:pPr>
              <w:rPr>
                <w:rFonts w:ascii="Arial" w:hAnsi="Arial" w:cs="Arial"/>
                <w:sz w:val="24"/>
                <w:szCs w:val="24"/>
              </w:rPr>
            </w:pPr>
          </w:p>
        </w:tc>
        <w:tc>
          <w:tcPr>
            <w:tcW w:w="96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283"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c>
          <w:tcPr>
            <w:tcW w:w="2402" w:type="dxa"/>
            <w:vMerge/>
          </w:tcPr>
          <w:p w:rsidR="00146E22" w:rsidRPr="005144DB" w:rsidRDefault="00146E22">
            <w:pPr>
              <w:rPr>
                <w:rFonts w:ascii="Arial" w:hAnsi="Arial" w:cs="Arial"/>
                <w:sz w:val="24"/>
                <w:szCs w:val="24"/>
              </w:rPr>
            </w:pPr>
          </w:p>
        </w:tc>
        <w:tc>
          <w:tcPr>
            <w:tcW w:w="1644" w:type="dxa"/>
            <w:vMerge/>
          </w:tcPr>
          <w:p w:rsidR="00146E22" w:rsidRPr="005144DB" w:rsidRDefault="00146E22">
            <w:pPr>
              <w:rPr>
                <w:rFonts w:ascii="Arial" w:hAnsi="Arial" w:cs="Arial"/>
                <w:sz w:val="24"/>
                <w:szCs w:val="24"/>
              </w:rPr>
            </w:pPr>
          </w:p>
        </w:tc>
        <w:tc>
          <w:tcPr>
            <w:tcW w:w="964" w:type="dxa"/>
            <w:vMerge/>
          </w:tcPr>
          <w:p w:rsidR="00146E22" w:rsidRPr="005144DB" w:rsidRDefault="00146E22">
            <w:pPr>
              <w:rPr>
                <w:rFonts w:ascii="Arial" w:hAnsi="Arial" w:cs="Arial"/>
                <w:sz w:val="24"/>
                <w:szCs w:val="24"/>
              </w:rPr>
            </w:pPr>
          </w:p>
        </w:tc>
        <w:tc>
          <w:tcPr>
            <w:tcW w:w="1020"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36-час. раб. неделе, руб.</w:t>
            </w:r>
          </w:p>
        </w:tc>
        <w:tc>
          <w:tcPr>
            <w:tcW w:w="1077"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Часовая ставка при 40-час. раб. неделе, руб.</w:t>
            </w:r>
          </w:p>
        </w:tc>
      </w:tr>
      <w:tr w:rsidR="00146E22" w:rsidRPr="005144DB">
        <w:tblPrEx>
          <w:tblBorders>
            <w:left w:val="nil"/>
            <w:right w:val="nil"/>
          </w:tblBorders>
        </w:tblPrEx>
        <w:tc>
          <w:tcPr>
            <w:tcW w:w="14399" w:type="dxa"/>
            <w:gridSpan w:val="10"/>
            <w:tcBorders>
              <w:left w:val="nil"/>
              <w:right w:val="nil"/>
            </w:tcBorders>
          </w:tcPr>
          <w:p w:rsidR="00146E22" w:rsidRPr="005144DB" w:rsidRDefault="00146E22" w:rsidP="00995EA7">
            <w:pPr>
              <w:pStyle w:val="ConsPlusNormal"/>
              <w:outlineLvl w:val="2"/>
              <w:rPr>
                <w:rFonts w:ascii="Arial" w:hAnsi="Arial" w:cs="Arial"/>
                <w:sz w:val="24"/>
                <w:szCs w:val="24"/>
              </w:rPr>
            </w:pPr>
            <w:r w:rsidRPr="005144DB">
              <w:rPr>
                <w:rFonts w:ascii="Arial" w:hAnsi="Arial" w:cs="Arial"/>
                <w:sz w:val="24"/>
                <w:szCs w:val="24"/>
              </w:rPr>
              <w:t xml:space="preserve">Ставка </w:t>
            </w:r>
            <w:r w:rsidR="00995EA7">
              <w:rPr>
                <w:rFonts w:ascii="Arial" w:hAnsi="Arial" w:cs="Arial"/>
                <w:sz w:val="24"/>
                <w:szCs w:val="24"/>
              </w:rPr>
              <w:t>№</w:t>
            </w:r>
            <w:r w:rsidRPr="005144DB">
              <w:rPr>
                <w:rFonts w:ascii="Arial" w:hAnsi="Arial" w:cs="Arial"/>
                <w:sz w:val="24"/>
                <w:szCs w:val="24"/>
              </w:rPr>
              <w:t xml:space="preserve"> 6</w:t>
            </w:r>
          </w:p>
        </w:tc>
      </w:tr>
      <w:tr w:rsidR="007D5A0E" w:rsidRPr="005144DB" w:rsidTr="00643992">
        <w:tc>
          <w:tcPr>
            <w:tcW w:w="2756" w:type="dxa"/>
            <w:vMerge w:val="restart"/>
          </w:tcPr>
          <w:p w:rsidR="007D5A0E" w:rsidRPr="005144DB" w:rsidRDefault="007D5A0E">
            <w:pPr>
              <w:pStyle w:val="ConsPlusNormal"/>
              <w:rPr>
                <w:rFonts w:ascii="Arial" w:hAnsi="Arial" w:cs="Arial"/>
                <w:sz w:val="24"/>
                <w:szCs w:val="24"/>
              </w:rPr>
            </w:pPr>
            <w:r w:rsidRPr="005144DB">
              <w:rPr>
                <w:rFonts w:ascii="Arial" w:hAnsi="Arial" w:cs="Arial"/>
                <w:sz w:val="24"/>
                <w:szCs w:val="24"/>
              </w:rPr>
              <w:t xml:space="preserve">Рабочие, занятые на </w:t>
            </w:r>
            <w:r w:rsidRPr="005144DB">
              <w:rPr>
                <w:rFonts w:ascii="Arial" w:hAnsi="Arial" w:cs="Arial"/>
                <w:sz w:val="24"/>
                <w:szCs w:val="24"/>
              </w:rPr>
              <w:lastRenderedPageBreak/>
              <w:t>станочных работах: станочник широкого профиля</w:t>
            </w:r>
          </w:p>
        </w:tc>
        <w:tc>
          <w:tcPr>
            <w:tcW w:w="850" w:type="dxa"/>
            <w:vAlign w:val="center"/>
          </w:tcPr>
          <w:p w:rsidR="007D5A0E" w:rsidRPr="00B94122" w:rsidRDefault="007D5A0E" w:rsidP="00B94122">
            <w:pPr>
              <w:pStyle w:val="ConsPlusNormal"/>
              <w:jc w:val="center"/>
              <w:rPr>
                <w:rFonts w:ascii="Arial" w:hAnsi="Arial" w:cs="Arial"/>
                <w:sz w:val="24"/>
                <w:szCs w:val="24"/>
              </w:rPr>
            </w:pPr>
            <w:r w:rsidRPr="00B94122">
              <w:rPr>
                <w:rFonts w:ascii="Arial" w:hAnsi="Arial" w:cs="Arial"/>
                <w:sz w:val="24"/>
                <w:szCs w:val="24"/>
              </w:rPr>
              <w:lastRenderedPageBreak/>
              <w:t>2</w:t>
            </w:r>
          </w:p>
        </w:tc>
        <w:tc>
          <w:tcPr>
            <w:tcW w:w="1439"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2454</w:t>
            </w:r>
          </w:p>
        </w:tc>
        <w:tc>
          <w:tcPr>
            <w:tcW w:w="964"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16,59</w:t>
            </w:r>
          </w:p>
        </w:tc>
        <w:tc>
          <w:tcPr>
            <w:tcW w:w="1283"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14,93</w:t>
            </w:r>
          </w:p>
        </w:tc>
        <w:tc>
          <w:tcPr>
            <w:tcW w:w="2402" w:type="dxa"/>
            <w:vMerge w:val="restart"/>
          </w:tcPr>
          <w:p w:rsidR="007D5A0E" w:rsidRPr="005144DB" w:rsidRDefault="007D5A0E">
            <w:pPr>
              <w:pStyle w:val="ConsPlusNormal"/>
              <w:rPr>
                <w:rFonts w:ascii="Arial" w:hAnsi="Arial" w:cs="Arial"/>
                <w:sz w:val="24"/>
                <w:szCs w:val="24"/>
              </w:rPr>
            </w:pPr>
            <w:r w:rsidRPr="005144DB">
              <w:rPr>
                <w:rFonts w:ascii="Arial" w:hAnsi="Arial" w:cs="Arial"/>
                <w:sz w:val="24"/>
                <w:szCs w:val="24"/>
              </w:rPr>
              <w:t xml:space="preserve">Осуществление </w:t>
            </w:r>
            <w:r w:rsidRPr="005144DB">
              <w:rPr>
                <w:rFonts w:ascii="Arial" w:hAnsi="Arial" w:cs="Arial"/>
                <w:sz w:val="24"/>
                <w:szCs w:val="24"/>
              </w:rPr>
              <w:lastRenderedPageBreak/>
              <w:t>регламентных технических воздействий, текущего и капитального ремонта разномарочного подвижного состава, силового и механоэнергетического оборудования</w:t>
            </w:r>
          </w:p>
        </w:tc>
        <w:tc>
          <w:tcPr>
            <w:tcW w:w="1644" w:type="dxa"/>
            <w:vAlign w:val="center"/>
          </w:tcPr>
          <w:p w:rsidR="007D5A0E" w:rsidRPr="007D5A0E" w:rsidRDefault="007D5A0E" w:rsidP="00B94122">
            <w:pPr>
              <w:pStyle w:val="ConsPlusNormal"/>
              <w:jc w:val="center"/>
              <w:rPr>
                <w:rFonts w:ascii="Arial" w:hAnsi="Arial" w:cs="Arial"/>
                <w:sz w:val="24"/>
                <w:szCs w:val="24"/>
              </w:rPr>
            </w:pPr>
            <w:r w:rsidRPr="007D5A0E">
              <w:rPr>
                <w:rFonts w:ascii="Arial" w:hAnsi="Arial" w:cs="Arial"/>
                <w:sz w:val="24"/>
                <w:szCs w:val="24"/>
              </w:rPr>
              <w:lastRenderedPageBreak/>
              <w:t>0,296</w:t>
            </w:r>
          </w:p>
        </w:tc>
        <w:tc>
          <w:tcPr>
            <w:tcW w:w="964"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3181</w:t>
            </w:r>
          </w:p>
        </w:tc>
        <w:tc>
          <w:tcPr>
            <w:tcW w:w="1020"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21,51</w:t>
            </w:r>
          </w:p>
        </w:tc>
        <w:tc>
          <w:tcPr>
            <w:tcW w:w="1077"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19,35</w:t>
            </w:r>
          </w:p>
        </w:tc>
      </w:tr>
      <w:tr w:rsidR="007D5A0E" w:rsidRPr="005144DB" w:rsidTr="00643992">
        <w:tc>
          <w:tcPr>
            <w:tcW w:w="2756" w:type="dxa"/>
            <w:vMerge/>
          </w:tcPr>
          <w:p w:rsidR="007D5A0E" w:rsidRPr="005144DB" w:rsidRDefault="007D5A0E">
            <w:pPr>
              <w:rPr>
                <w:rFonts w:ascii="Arial" w:hAnsi="Arial" w:cs="Arial"/>
                <w:sz w:val="24"/>
                <w:szCs w:val="24"/>
              </w:rPr>
            </w:pPr>
          </w:p>
        </w:tc>
        <w:tc>
          <w:tcPr>
            <w:tcW w:w="850" w:type="dxa"/>
            <w:vAlign w:val="center"/>
          </w:tcPr>
          <w:p w:rsidR="007D5A0E" w:rsidRPr="00B94122" w:rsidRDefault="007D5A0E" w:rsidP="00B94122">
            <w:pPr>
              <w:pStyle w:val="ConsPlusNormal"/>
              <w:jc w:val="center"/>
              <w:rPr>
                <w:rFonts w:ascii="Arial" w:hAnsi="Arial" w:cs="Arial"/>
                <w:sz w:val="24"/>
                <w:szCs w:val="24"/>
              </w:rPr>
            </w:pPr>
            <w:r w:rsidRPr="00B94122">
              <w:rPr>
                <w:rFonts w:ascii="Arial" w:hAnsi="Arial" w:cs="Arial"/>
                <w:sz w:val="24"/>
                <w:szCs w:val="24"/>
              </w:rPr>
              <w:t>3</w:t>
            </w:r>
          </w:p>
        </w:tc>
        <w:tc>
          <w:tcPr>
            <w:tcW w:w="1439"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2454</w:t>
            </w:r>
          </w:p>
        </w:tc>
        <w:tc>
          <w:tcPr>
            <w:tcW w:w="964"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16,59</w:t>
            </w:r>
          </w:p>
        </w:tc>
        <w:tc>
          <w:tcPr>
            <w:tcW w:w="1283"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14,93</w:t>
            </w:r>
          </w:p>
        </w:tc>
        <w:tc>
          <w:tcPr>
            <w:tcW w:w="2402" w:type="dxa"/>
            <w:vMerge/>
          </w:tcPr>
          <w:p w:rsidR="007D5A0E" w:rsidRPr="005144DB" w:rsidRDefault="007D5A0E">
            <w:pPr>
              <w:rPr>
                <w:rFonts w:ascii="Arial" w:hAnsi="Arial" w:cs="Arial"/>
                <w:sz w:val="24"/>
                <w:szCs w:val="24"/>
              </w:rPr>
            </w:pPr>
          </w:p>
        </w:tc>
        <w:tc>
          <w:tcPr>
            <w:tcW w:w="1644" w:type="dxa"/>
            <w:vAlign w:val="center"/>
          </w:tcPr>
          <w:p w:rsidR="007D5A0E" w:rsidRPr="007D5A0E" w:rsidRDefault="007D5A0E" w:rsidP="00B94122">
            <w:pPr>
              <w:pStyle w:val="ConsPlusNormal"/>
              <w:jc w:val="center"/>
              <w:rPr>
                <w:rFonts w:ascii="Arial" w:hAnsi="Arial" w:cs="Arial"/>
                <w:sz w:val="24"/>
                <w:szCs w:val="24"/>
              </w:rPr>
            </w:pPr>
            <w:r w:rsidRPr="007D5A0E">
              <w:rPr>
                <w:rFonts w:ascii="Arial" w:hAnsi="Arial" w:cs="Arial"/>
                <w:sz w:val="24"/>
                <w:szCs w:val="24"/>
              </w:rPr>
              <w:t>0,403</w:t>
            </w:r>
          </w:p>
        </w:tc>
        <w:tc>
          <w:tcPr>
            <w:tcW w:w="964"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3443</w:t>
            </w:r>
          </w:p>
        </w:tc>
        <w:tc>
          <w:tcPr>
            <w:tcW w:w="1020"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23,28</w:t>
            </w:r>
          </w:p>
        </w:tc>
        <w:tc>
          <w:tcPr>
            <w:tcW w:w="1077"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20,95</w:t>
            </w:r>
          </w:p>
        </w:tc>
      </w:tr>
      <w:tr w:rsidR="007D5A0E" w:rsidRPr="005144DB" w:rsidTr="00643992">
        <w:tc>
          <w:tcPr>
            <w:tcW w:w="2756" w:type="dxa"/>
            <w:vMerge/>
          </w:tcPr>
          <w:p w:rsidR="007D5A0E" w:rsidRPr="005144DB" w:rsidRDefault="007D5A0E">
            <w:pPr>
              <w:rPr>
                <w:rFonts w:ascii="Arial" w:hAnsi="Arial" w:cs="Arial"/>
                <w:sz w:val="24"/>
                <w:szCs w:val="24"/>
              </w:rPr>
            </w:pPr>
          </w:p>
        </w:tc>
        <w:tc>
          <w:tcPr>
            <w:tcW w:w="850" w:type="dxa"/>
            <w:vAlign w:val="center"/>
          </w:tcPr>
          <w:p w:rsidR="007D5A0E" w:rsidRPr="00B94122" w:rsidRDefault="007D5A0E" w:rsidP="00B94122">
            <w:pPr>
              <w:pStyle w:val="ConsPlusNormal"/>
              <w:jc w:val="center"/>
              <w:rPr>
                <w:rFonts w:ascii="Arial" w:hAnsi="Arial" w:cs="Arial"/>
                <w:sz w:val="24"/>
                <w:szCs w:val="24"/>
              </w:rPr>
            </w:pPr>
            <w:r w:rsidRPr="00B94122">
              <w:rPr>
                <w:rFonts w:ascii="Arial" w:hAnsi="Arial" w:cs="Arial"/>
                <w:sz w:val="24"/>
                <w:szCs w:val="24"/>
              </w:rPr>
              <w:t>4</w:t>
            </w:r>
          </w:p>
        </w:tc>
        <w:tc>
          <w:tcPr>
            <w:tcW w:w="1439"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2857</w:t>
            </w:r>
          </w:p>
        </w:tc>
        <w:tc>
          <w:tcPr>
            <w:tcW w:w="964"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19,31</w:t>
            </w:r>
          </w:p>
        </w:tc>
        <w:tc>
          <w:tcPr>
            <w:tcW w:w="1283"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17,38</w:t>
            </w:r>
          </w:p>
        </w:tc>
        <w:tc>
          <w:tcPr>
            <w:tcW w:w="2402" w:type="dxa"/>
            <w:vMerge/>
          </w:tcPr>
          <w:p w:rsidR="007D5A0E" w:rsidRPr="005144DB" w:rsidRDefault="007D5A0E">
            <w:pPr>
              <w:rPr>
                <w:rFonts w:ascii="Arial" w:hAnsi="Arial" w:cs="Arial"/>
                <w:sz w:val="24"/>
                <w:szCs w:val="24"/>
              </w:rPr>
            </w:pPr>
          </w:p>
        </w:tc>
        <w:tc>
          <w:tcPr>
            <w:tcW w:w="1644" w:type="dxa"/>
            <w:vAlign w:val="center"/>
          </w:tcPr>
          <w:p w:rsidR="007D5A0E" w:rsidRPr="007D5A0E" w:rsidRDefault="007D5A0E" w:rsidP="00B94122">
            <w:pPr>
              <w:pStyle w:val="ConsPlusNormal"/>
              <w:jc w:val="center"/>
              <w:rPr>
                <w:rFonts w:ascii="Arial" w:hAnsi="Arial" w:cs="Arial"/>
                <w:sz w:val="24"/>
                <w:szCs w:val="24"/>
              </w:rPr>
            </w:pPr>
            <w:r w:rsidRPr="007D5A0E">
              <w:rPr>
                <w:rFonts w:ascii="Arial" w:hAnsi="Arial" w:cs="Arial"/>
                <w:sz w:val="24"/>
                <w:szCs w:val="24"/>
              </w:rPr>
              <w:t>0,370</w:t>
            </w:r>
          </w:p>
        </w:tc>
        <w:tc>
          <w:tcPr>
            <w:tcW w:w="964"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3915</w:t>
            </w:r>
          </w:p>
        </w:tc>
        <w:tc>
          <w:tcPr>
            <w:tcW w:w="1020"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26,46</w:t>
            </w:r>
          </w:p>
        </w:tc>
        <w:tc>
          <w:tcPr>
            <w:tcW w:w="1077"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23,82</w:t>
            </w:r>
          </w:p>
        </w:tc>
      </w:tr>
      <w:tr w:rsidR="007D5A0E" w:rsidRPr="005144DB" w:rsidTr="00643992">
        <w:tc>
          <w:tcPr>
            <w:tcW w:w="2756" w:type="dxa"/>
            <w:vMerge/>
          </w:tcPr>
          <w:p w:rsidR="007D5A0E" w:rsidRPr="005144DB" w:rsidRDefault="007D5A0E">
            <w:pPr>
              <w:rPr>
                <w:rFonts w:ascii="Arial" w:hAnsi="Arial" w:cs="Arial"/>
                <w:sz w:val="24"/>
                <w:szCs w:val="24"/>
              </w:rPr>
            </w:pPr>
          </w:p>
        </w:tc>
        <w:tc>
          <w:tcPr>
            <w:tcW w:w="850" w:type="dxa"/>
            <w:vAlign w:val="center"/>
          </w:tcPr>
          <w:p w:rsidR="007D5A0E" w:rsidRPr="00B94122" w:rsidRDefault="007D5A0E" w:rsidP="00B94122">
            <w:pPr>
              <w:pStyle w:val="ConsPlusNormal"/>
              <w:jc w:val="center"/>
              <w:rPr>
                <w:rFonts w:ascii="Arial" w:hAnsi="Arial" w:cs="Arial"/>
                <w:sz w:val="24"/>
                <w:szCs w:val="24"/>
              </w:rPr>
            </w:pPr>
            <w:r w:rsidRPr="00B94122">
              <w:rPr>
                <w:rFonts w:ascii="Arial" w:hAnsi="Arial" w:cs="Arial"/>
                <w:sz w:val="24"/>
                <w:szCs w:val="24"/>
              </w:rPr>
              <w:t>5</w:t>
            </w:r>
          </w:p>
        </w:tc>
        <w:tc>
          <w:tcPr>
            <w:tcW w:w="1439"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2857</w:t>
            </w:r>
          </w:p>
        </w:tc>
        <w:tc>
          <w:tcPr>
            <w:tcW w:w="964"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19,31</w:t>
            </w:r>
          </w:p>
        </w:tc>
        <w:tc>
          <w:tcPr>
            <w:tcW w:w="1283"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17,38</w:t>
            </w:r>
          </w:p>
        </w:tc>
        <w:tc>
          <w:tcPr>
            <w:tcW w:w="2402" w:type="dxa"/>
            <w:vMerge/>
          </w:tcPr>
          <w:p w:rsidR="007D5A0E" w:rsidRPr="005144DB" w:rsidRDefault="007D5A0E">
            <w:pPr>
              <w:rPr>
                <w:rFonts w:ascii="Arial" w:hAnsi="Arial" w:cs="Arial"/>
                <w:sz w:val="24"/>
                <w:szCs w:val="24"/>
              </w:rPr>
            </w:pPr>
          </w:p>
        </w:tc>
        <w:tc>
          <w:tcPr>
            <w:tcW w:w="1644" w:type="dxa"/>
            <w:vAlign w:val="center"/>
          </w:tcPr>
          <w:p w:rsidR="007D5A0E" w:rsidRPr="007D5A0E" w:rsidRDefault="007D5A0E" w:rsidP="00B94122">
            <w:pPr>
              <w:pStyle w:val="ConsPlusNormal"/>
              <w:jc w:val="center"/>
              <w:rPr>
                <w:rFonts w:ascii="Arial" w:hAnsi="Arial" w:cs="Arial"/>
                <w:sz w:val="24"/>
                <w:szCs w:val="24"/>
              </w:rPr>
            </w:pPr>
            <w:r w:rsidRPr="007D5A0E">
              <w:rPr>
                <w:rFonts w:ascii="Arial" w:hAnsi="Arial" w:cs="Arial"/>
                <w:sz w:val="24"/>
                <w:szCs w:val="24"/>
              </w:rPr>
              <w:t>0,550</w:t>
            </w:r>
          </w:p>
        </w:tc>
        <w:tc>
          <w:tcPr>
            <w:tcW w:w="964"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4429</w:t>
            </w:r>
          </w:p>
        </w:tc>
        <w:tc>
          <w:tcPr>
            <w:tcW w:w="1020"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29,94</w:t>
            </w:r>
          </w:p>
        </w:tc>
        <w:tc>
          <w:tcPr>
            <w:tcW w:w="1077"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26,94</w:t>
            </w:r>
          </w:p>
        </w:tc>
      </w:tr>
      <w:tr w:rsidR="007D5A0E" w:rsidRPr="005144DB" w:rsidTr="00643992">
        <w:tc>
          <w:tcPr>
            <w:tcW w:w="2756" w:type="dxa"/>
            <w:vMerge/>
          </w:tcPr>
          <w:p w:rsidR="007D5A0E" w:rsidRPr="005144DB" w:rsidRDefault="007D5A0E">
            <w:pPr>
              <w:rPr>
                <w:rFonts w:ascii="Arial" w:hAnsi="Arial" w:cs="Arial"/>
                <w:sz w:val="24"/>
                <w:szCs w:val="24"/>
              </w:rPr>
            </w:pPr>
          </w:p>
        </w:tc>
        <w:tc>
          <w:tcPr>
            <w:tcW w:w="850" w:type="dxa"/>
            <w:vAlign w:val="center"/>
          </w:tcPr>
          <w:p w:rsidR="007D5A0E" w:rsidRPr="00B94122" w:rsidRDefault="007D5A0E" w:rsidP="00B94122">
            <w:pPr>
              <w:pStyle w:val="ConsPlusNormal"/>
              <w:jc w:val="center"/>
              <w:rPr>
                <w:rFonts w:ascii="Arial" w:hAnsi="Arial" w:cs="Arial"/>
                <w:sz w:val="24"/>
                <w:szCs w:val="24"/>
              </w:rPr>
            </w:pPr>
            <w:r w:rsidRPr="00B94122">
              <w:rPr>
                <w:rFonts w:ascii="Arial" w:hAnsi="Arial" w:cs="Arial"/>
                <w:sz w:val="24"/>
                <w:szCs w:val="24"/>
              </w:rPr>
              <w:t>6</w:t>
            </w:r>
          </w:p>
        </w:tc>
        <w:tc>
          <w:tcPr>
            <w:tcW w:w="1439"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3484</w:t>
            </w:r>
          </w:p>
        </w:tc>
        <w:tc>
          <w:tcPr>
            <w:tcW w:w="964"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23,55</w:t>
            </w:r>
          </w:p>
        </w:tc>
        <w:tc>
          <w:tcPr>
            <w:tcW w:w="1283" w:type="dxa"/>
            <w:vAlign w:val="center"/>
          </w:tcPr>
          <w:p w:rsidR="007D5A0E" w:rsidRPr="00B94122" w:rsidRDefault="007D5A0E" w:rsidP="00B94122">
            <w:pPr>
              <w:spacing w:after="0" w:line="240" w:lineRule="auto"/>
              <w:jc w:val="center"/>
              <w:rPr>
                <w:rFonts w:ascii="Arial" w:eastAsia="Times New Roman" w:hAnsi="Arial" w:cs="Arial"/>
                <w:sz w:val="24"/>
                <w:szCs w:val="24"/>
              </w:rPr>
            </w:pPr>
            <w:r w:rsidRPr="00B94122">
              <w:rPr>
                <w:rFonts w:ascii="Arial" w:eastAsia="Times New Roman" w:hAnsi="Arial" w:cs="Arial"/>
                <w:sz w:val="24"/>
                <w:szCs w:val="24"/>
              </w:rPr>
              <w:t>21,19</w:t>
            </w:r>
          </w:p>
        </w:tc>
        <w:tc>
          <w:tcPr>
            <w:tcW w:w="2402" w:type="dxa"/>
            <w:vMerge/>
          </w:tcPr>
          <w:p w:rsidR="007D5A0E" w:rsidRPr="005144DB" w:rsidRDefault="007D5A0E">
            <w:pPr>
              <w:rPr>
                <w:rFonts w:ascii="Arial" w:hAnsi="Arial" w:cs="Arial"/>
                <w:sz w:val="24"/>
                <w:szCs w:val="24"/>
              </w:rPr>
            </w:pPr>
          </w:p>
        </w:tc>
        <w:tc>
          <w:tcPr>
            <w:tcW w:w="1644" w:type="dxa"/>
            <w:vAlign w:val="center"/>
          </w:tcPr>
          <w:p w:rsidR="007D5A0E" w:rsidRPr="007D5A0E" w:rsidRDefault="007D5A0E" w:rsidP="00B94122">
            <w:pPr>
              <w:pStyle w:val="ConsPlusNormal"/>
              <w:jc w:val="center"/>
              <w:rPr>
                <w:rFonts w:ascii="Arial" w:hAnsi="Arial" w:cs="Arial"/>
                <w:sz w:val="24"/>
                <w:szCs w:val="24"/>
              </w:rPr>
            </w:pPr>
            <w:r w:rsidRPr="007D5A0E">
              <w:rPr>
                <w:rFonts w:ascii="Arial" w:hAnsi="Arial" w:cs="Arial"/>
                <w:sz w:val="24"/>
                <w:szCs w:val="24"/>
              </w:rPr>
              <w:t>0,476</w:t>
            </w:r>
          </w:p>
        </w:tc>
        <w:tc>
          <w:tcPr>
            <w:tcW w:w="964"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5143</w:t>
            </w:r>
          </w:p>
        </w:tc>
        <w:tc>
          <w:tcPr>
            <w:tcW w:w="1020"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34,76</w:t>
            </w:r>
          </w:p>
        </w:tc>
        <w:tc>
          <w:tcPr>
            <w:tcW w:w="1077" w:type="dxa"/>
            <w:vAlign w:val="center"/>
          </w:tcPr>
          <w:p w:rsidR="007D5A0E" w:rsidRPr="007D5A0E" w:rsidRDefault="007D5A0E" w:rsidP="00D85B52">
            <w:pPr>
              <w:spacing w:after="0" w:line="240" w:lineRule="auto"/>
              <w:jc w:val="center"/>
              <w:rPr>
                <w:rFonts w:ascii="Arial" w:eastAsia="Times New Roman" w:hAnsi="Arial" w:cs="Arial"/>
                <w:sz w:val="24"/>
                <w:szCs w:val="24"/>
              </w:rPr>
            </w:pPr>
            <w:r w:rsidRPr="007D5A0E">
              <w:rPr>
                <w:rFonts w:ascii="Arial" w:eastAsia="Times New Roman" w:hAnsi="Arial" w:cs="Arial"/>
                <w:sz w:val="24"/>
                <w:szCs w:val="24"/>
              </w:rPr>
              <w:t>31,28</w:t>
            </w:r>
          </w:p>
        </w:tc>
      </w:tr>
      <w:tr w:rsidR="00146E22" w:rsidRPr="005144DB">
        <w:tblPrEx>
          <w:tblBorders>
            <w:left w:val="nil"/>
            <w:right w:val="nil"/>
          </w:tblBorders>
        </w:tblPrEx>
        <w:tc>
          <w:tcPr>
            <w:tcW w:w="14399" w:type="dxa"/>
            <w:gridSpan w:val="10"/>
            <w:tcBorders>
              <w:left w:val="nil"/>
              <w:right w:val="nil"/>
            </w:tcBorders>
          </w:tcPr>
          <w:p w:rsidR="00146E22" w:rsidRPr="005144DB" w:rsidRDefault="00146E22" w:rsidP="00995EA7">
            <w:pPr>
              <w:pStyle w:val="ConsPlusNormal"/>
              <w:outlineLvl w:val="2"/>
              <w:rPr>
                <w:rFonts w:ascii="Arial" w:hAnsi="Arial" w:cs="Arial"/>
                <w:sz w:val="24"/>
                <w:szCs w:val="24"/>
              </w:rPr>
            </w:pPr>
            <w:r w:rsidRPr="005144DB">
              <w:rPr>
                <w:rFonts w:ascii="Arial" w:hAnsi="Arial" w:cs="Arial"/>
                <w:sz w:val="24"/>
                <w:szCs w:val="24"/>
              </w:rPr>
              <w:t xml:space="preserve">Ставка </w:t>
            </w:r>
            <w:r w:rsidR="00995EA7">
              <w:rPr>
                <w:rFonts w:ascii="Arial" w:hAnsi="Arial" w:cs="Arial"/>
                <w:sz w:val="24"/>
                <w:szCs w:val="24"/>
              </w:rPr>
              <w:t>№</w:t>
            </w:r>
            <w:r w:rsidRPr="005144DB">
              <w:rPr>
                <w:rFonts w:ascii="Arial" w:hAnsi="Arial" w:cs="Arial"/>
                <w:sz w:val="24"/>
                <w:szCs w:val="24"/>
              </w:rPr>
              <w:t xml:space="preserve"> 7</w:t>
            </w:r>
          </w:p>
        </w:tc>
      </w:tr>
      <w:tr w:rsidR="00DD52B6" w:rsidRPr="005144DB" w:rsidTr="00643992">
        <w:tc>
          <w:tcPr>
            <w:tcW w:w="2756" w:type="dxa"/>
            <w:vMerge w:val="restart"/>
          </w:tcPr>
          <w:p w:rsidR="00DD52B6" w:rsidRPr="005144DB" w:rsidRDefault="00DD52B6">
            <w:pPr>
              <w:pStyle w:val="ConsPlusNormal"/>
              <w:rPr>
                <w:rFonts w:ascii="Arial" w:hAnsi="Arial" w:cs="Arial"/>
                <w:sz w:val="24"/>
                <w:szCs w:val="24"/>
              </w:rPr>
            </w:pPr>
            <w:r w:rsidRPr="005144DB">
              <w:rPr>
                <w:rFonts w:ascii="Arial" w:hAnsi="Arial" w:cs="Arial"/>
                <w:sz w:val="24"/>
                <w:szCs w:val="24"/>
              </w:rPr>
              <w:t xml:space="preserve">Рабочие, занятые на ремонте, обслуживании и наладке агрегатов, установок, машин, механизмов и приборов: аккумуляторщик, вулканизаторщик, медник, рихтовщик кузовов, слесарь по ремонту автомобилей, слесарь по топливной аппаратуре, слесарь-сантехник, столяр строительный, электрогазосварщик, электромонтер по ремонту и </w:t>
            </w:r>
            <w:r w:rsidRPr="005144DB">
              <w:rPr>
                <w:rFonts w:ascii="Arial" w:hAnsi="Arial" w:cs="Arial"/>
                <w:sz w:val="24"/>
                <w:szCs w:val="24"/>
              </w:rPr>
              <w:lastRenderedPageBreak/>
              <w:t>обслуживанию электрооборудования, маляр, слесарь по ремонту и обслуживанию перегрузочных машин, слесарь по ремонту и обслуживанию систем вентиляции и кондиционирования, слесарь-ремонтник, дорожный рабочий, электромонтер станционного радиооборудования, электромеханик по ремонту и обслуживанию счетно-вычислительных машин, слесарь по ремонту дорожно-строительных машин и тракторов, штукатур</w:t>
            </w: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lastRenderedPageBreak/>
              <w:t>1</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2454</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16,59</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14,93</w:t>
            </w:r>
          </w:p>
        </w:tc>
        <w:tc>
          <w:tcPr>
            <w:tcW w:w="2402" w:type="dxa"/>
            <w:vMerge w:val="restart"/>
          </w:tcPr>
          <w:p w:rsidR="00DD52B6" w:rsidRPr="005144DB" w:rsidRDefault="00DD52B6">
            <w:pPr>
              <w:pStyle w:val="ConsPlusNormal"/>
              <w:rPr>
                <w:rFonts w:ascii="Arial" w:hAnsi="Arial" w:cs="Arial"/>
                <w:sz w:val="24"/>
                <w:szCs w:val="24"/>
              </w:rPr>
            </w:pPr>
            <w:r w:rsidRPr="005144DB">
              <w:rPr>
                <w:rFonts w:ascii="Arial" w:hAnsi="Arial" w:cs="Arial"/>
                <w:sz w:val="24"/>
                <w:szCs w:val="24"/>
              </w:rPr>
              <w:t xml:space="preserve">Осуществление регламентных технических воздействий, текущего и капитального ремонта разномарочного подвижного состава, силового и механоэнергетического оборудования. Для дорожных рабочих - постоянная занятость на работах по благоустройству и снегоочистке </w:t>
            </w:r>
            <w:r w:rsidRPr="005144DB">
              <w:rPr>
                <w:rFonts w:ascii="Arial" w:hAnsi="Arial" w:cs="Arial"/>
                <w:sz w:val="24"/>
                <w:szCs w:val="24"/>
              </w:rPr>
              <w:lastRenderedPageBreak/>
              <w:t>муниципальных территорий</w:t>
            </w: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lastRenderedPageBreak/>
              <w:t>0,108</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DD52B6">
              <w:rPr>
                <w:rFonts w:ascii="Arial" w:eastAsia="Times New Roman" w:hAnsi="Arial" w:cs="Arial"/>
                <w:sz w:val="24"/>
                <w:szCs w:val="24"/>
              </w:rPr>
              <w:t>720</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18,39</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16,55</w:t>
            </w:r>
          </w:p>
        </w:tc>
      </w:tr>
      <w:tr w:rsidR="00DD52B6" w:rsidRPr="005144DB" w:rsidTr="00643992">
        <w:tc>
          <w:tcPr>
            <w:tcW w:w="2756" w:type="dxa"/>
            <w:vMerge/>
          </w:tcPr>
          <w:p w:rsidR="00DD52B6" w:rsidRPr="005144DB" w:rsidRDefault="00DD52B6">
            <w:pPr>
              <w:rPr>
                <w:rFonts w:ascii="Arial" w:hAnsi="Arial" w:cs="Arial"/>
                <w:sz w:val="24"/>
                <w:szCs w:val="24"/>
              </w:rPr>
            </w:pP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t>2</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2454</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16,59</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14,93</w:t>
            </w:r>
          </w:p>
        </w:tc>
        <w:tc>
          <w:tcPr>
            <w:tcW w:w="2402" w:type="dxa"/>
            <w:vMerge/>
          </w:tcPr>
          <w:p w:rsidR="00DD52B6" w:rsidRPr="005144DB" w:rsidRDefault="00DD52B6">
            <w:pPr>
              <w:rPr>
                <w:rFonts w:ascii="Arial" w:hAnsi="Arial" w:cs="Arial"/>
                <w:sz w:val="24"/>
                <w:szCs w:val="24"/>
              </w:rPr>
            </w:pP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t>0,266</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DD52B6">
              <w:rPr>
                <w:rFonts w:ascii="Arial" w:eastAsia="Times New Roman" w:hAnsi="Arial" w:cs="Arial"/>
                <w:sz w:val="24"/>
                <w:szCs w:val="24"/>
              </w:rPr>
              <w:t>107</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21,01</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18,91</w:t>
            </w:r>
          </w:p>
        </w:tc>
      </w:tr>
      <w:tr w:rsidR="00DD52B6" w:rsidRPr="005144DB" w:rsidTr="00643992">
        <w:tc>
          <w:tcPr>
            <w:tcW w:w="2756" w:type="dxa"/>
            <w:vMerge/>
          </w:tcPr>
          <w:p w:rsidR="00DD52B6" w:rsidRPr="005144DB" w:rsidRDefault="00DD52B6">
            <w:pPr>
              <w:rPr>
                <w:rFonts w:ascii="Arial" w:hAnsi="Arial" w:cs="Arial"/>
                <w:sz w:val="24"/>
                <w:szCs w:val="24"/>
              </w:rPr>
            </w:pP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t>3</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2454</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16,59</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14,93</w:t>
            </w:r>
          </w:p>
        </w:tc>
        <w:tc>
          <w:tcPr>
            <w:tcW w:w="2402" w:type="dxa"/>
            <w:vMerge/>
          </w:tcPr>
          <w:p w:rsidR="00DD52B6" w:rsidRPr="005144DB" w:rsidRDefault="00DD52B6">
            <w:pPr>
              <w:rPr>
                <w:rFonts w:ascii="Arial" w:hAnsi="Arial" w:cs="Arial"/>
                <w:sz w:val="24"/>
                <w:szCs w:val="24"/>
              </w:rPr>
            </w:pP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t>0,371</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DD52B6">
              <w:rPr>
                <w:rFonts w:ascii="Arial" w:eastAsia="Times New Roman" w:hAnsi="Arial" w:cs="Arial"/>
                <w:sz w:val="24"/>
                <w:szCs w:val="24"/>
              </w:rPr>
              <w:t>365</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22,75</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20,47</w:t>
            </w:r>
          </w:p>
        </w:tc>
      </w:tr>
      <w:tr w:rsidR="00DD52B6" w:rsidRPr="005144DB" w:rsidTr="00643992">
        <w:tc>
          <w:tcPr>
            <w:tcW w:w="2756" w:type="dxa"/>
            <w:vMerge/>
          </w:tcPr>
          <w:p w:rsidR="00DD52B6" w:rsidRPr="005144DB" w:rsidRDefault="00DD52B6">
            <w:pPr>
              <w:rPr>
                <w:rFonts w:ascii="Arial" w:hAnsi="Arial" w:cs="Arial"/>
                <w:sz w:val="24"/>
                <w:szCs w:val="24"/>
              </w:rPr>
            </w:pP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t>4</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2857</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19,31</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17,38</w:t>
            </w:r>
          </w:p>
        </w:tc>
        <w:tc>
          <w:tcPr>
            <w:tcW w:w="2402" w:type="dxa"/>
            <w:vMerge/>
          </w:tcPr>
          <w:p w:rsidR="00DD52B6" w:rsidRPr="005144DB" w:rsidRDefault="00DD52B6">
            <w:pPr>
              <w:rPr>
                <w:rFonts w:ascii="Arial" w:hAnsi="Arial" w:cs="Arial"/>
                <w:sz w:val="24"/>
                <w:szCs w:val="24"/>
              </w:rPr>
            </w:pP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t>0,337</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DD52B6">
              <w:rPr>
                <w:rFonts w:ascii="Arial" w:eastAsia="Times New Roman" w:hAnsi="Arial" w:cs="Arial"/>
                <w:sz w:val="24"/>
                <w:szCs w:val="24"/>
              </w:rPr>
              <w:t>820</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25,82</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23,24</w:t>
            </w:r>
          </w:p>
        </w:tc>
      </w:tr>
      <w:tr w:rsidR="00DD52B6" w:rsidRPr="005144DB" w:rsidTr="00643992">
        <w:tc>
          <w:tcPr>
            <w:tcW w:w="2756" w:type="dxa"/>
            <w:vMerge/>
          </w:tcPr>
          <w:p w:rsidR="00DD52B6" w:rsidRPr="005144DB" w:rsidRDefault="00DD52B6">
            <w:pPr>
              <w:rPr>
                <w:rFonts w:ascii="Arial" w:hAnsi="Arial" w:cs="Arial"/>
                <w:sz w:val="24"/>
                <w:szCs w:val="24"/>
              </w:rPr>
            </w:pP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t>5</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2857</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19,31</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17,38</w:t>
            </w:r>
          </w:p>
        </w:tc>
        <w:tc>
          <w:tcPr>
            <w:tcW w:w="2402" w:type="dxa"/>
            <w:vMerge/>
          </w:tcPr>
          <w:p w:rsidR="00DD52B6" w:rsidRPr="005144DB" w:rsidRDefault="00DD52B6">
            <w:pPr>
              <w:rPr>
                <w:rFonts w:ascii="Arial" w:hAnsi="Arial" w:cs="Arial"/>
                <w:sz w:val="24"/>
                <w:szCs w:val="24"/>
              </w:rPr>
            </w:pP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t>0,523</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4</w:t>
            </w:r>
            <w:r w:rsidRPr="00DD52B6">
              <w:rPr>
                <w:rFonts w:ascii="Arial" w:eastAsia="Times New Roman" w:hAnsi="Arial" w:cs="Arial"/>
                <w:sz w:val="24"/>
                <w:szCs w:val="24"/>
              </w:rPr>
              <w:t>352</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29,41</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26,47</w:t>
            </w:r>
          </w:p>
        </w:tc>
      </w:tr>
      <w:tr w:rsidR="00DD52B6" w:rsidRPr="005144DB" w:rsidTr="00643992">
        <w:tc>
          <w:tcPr>
            <w:tcW w:w="2756" w:type="dxa"/>
            <w:vMerge/>
          </w:tcPr>
          <w:p w:rsidR="00DD52B6" w:rsidRPr="005144DB" w:rsidRDefault="00DD52B6">
            <w:pPr>
              <w:rPr>
                <w:rFonts w:ascii="Arial" w:hAnsi="Arial" w:cs="Arial"/>
                <w:sz w:val="24"/>
                <w:szCs w:val="24"/>
              </w:rPr>
            </w:pPr>
          </w:p>
        </w:tc>
        <w:tc>
          <w:tcPr>
            <w:tcW w:w="850" w:type="dxa"/>
            <w:vAlign w:val="center"/>
          </w:tcPr>
          <w:p w:rsidR="00DD52B6" w:rsidRPr="00DC1A3C" w:rsidRDefault="00DD52B6" w:rsidP="00DC1A3C">
            <w:pPr>
              <w:pStyle w:val="ConsPlusNormal"/>
              <w:jc w:val="center"/>
              <w:rPr>
                <w:rFonts w:ascii="Arial" w:hAnsi="Arial" w:cs="Arial"/>
                <w:sz w:val="24"/>
                <w:szCs w:val="24"/>
              </w:rPr>
            </w:pPr>
            <w:r w:rsidRPr="00DC1A3C">
              <w:rPr>
                <w:rFonts w:ascii="Arial" w:hAnsi="Arial" w:cs="Arial"/>
                <w:sz w:val="24"/>
                <w:szCs w:val="24"/>
              </w:rPr>
              <w:t>6</w:t>
            </w:r>
          </w:p>
        </w:tc>
        <w:tc>
          <w:tcPr>
            <w:tcW w:w="1439"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3484</w:t>
            </w:r>
          </w:p>
        </w:tc>
        <w:tc>
          <w:tcPr>
            <w:tcW w:w="964"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23,55</w:t>
            </w:r>
          </w:p>
        </w:tc>
        <w:tc>
          <w:tcPr>
            <w:tcW w:w="1283" w:type="dxa"/>
            <w:vAlign w:val="center"/>
          </w:tcPr>
          <w:p w:rsidR="00DD52B6" w:rsidRPr="00DC1A3C" w:rsidRDefault="00DD52B6" w:rsidP="00DC1A3C">
            <w:pPr>
              <w:spacing w:after="0" w:line="240" w:lineRule="auto"/>
              <w:jc w:val="center"/>
              <w:rPr>
                <w:rFonts w:ascii="Arial" w:eastAsia="Times New Roman" w:hAnsi="Arial" w:cs="Arial"/>
                <w:sz w:val="24"/>
                <w:szCs w:val="24"/>
              </w:rPr>
            </w:pPr>
            <w:r w:rsidRPr="00DC1A3C">
              <w:rPr>
                <w:rFonts w:ascii="Arial" w:eastAsia="Times New Roman" w:hAnsi="Arial" w:cs="Arial"/>
                <w:sz w:val="24"/>
                <w:szCs w:val="24"/>
              </w:rPr>
              <w:t>21,19</w:t>
            </w:r>
          </w:p>
        </w:tc>
        <w:tc>
          <w:tcPr>
            <w:tcW w:w="2402" w:type="dxa"/>
            <w:vMerge/>
          </w:tcPr>
          <w:p w:rsidR="00DD52B6" w:rsidRPr="005144DB" w:rsidRDefault="00DD52B6">
            <w:pPr>
              <w:rPr>
                <w:rFonts w:ascii="Arial" w:hAnsi="Arial" w:cs="Arial"/>
                <w:sz w:val="24"/>
                <w:szCs w:val="24"/>
              </w:rPr>
            </w:pPr>
          </w:p>
        </w:tc>
        <w:tc>
          <w:tcPr>
            <w:tcW w:w="1644" w:type="dxa"/>
            <w:vAlign w:val="center"/>
          </w:tcPr>
          <w:p w:rsidR="00DD52B6" w:rsidRPr="00DD52B6" w:rsidRDefault="00DD52B6" w:rsidP="00DD52B6">
            <w:pPr>
              <w:pStyle w:val="ConsPlusNormal"/>
              <w:jc w:val="center"/>
              <w:rPr>
                <w:rFonts w:ascii="Arial" w:hAnsi="Arial" w:cs="Arial"/>
                <w:sz w:val="24"/>
                <w:szCs w:val="24"/>
              </w:rPr>
            </w:pPr>
            <w:r w:rsidRPr="00DD52B6">
              <w:rPr>
                <w:rFonts w:ascii="Arial" w:hAnsi="Arial" w:cs="Arial"/>
                <w:sz w:val="24"/>
                <w:szCs w:val="24"/>
              </w:rPr>
              <w:t>0,442</w:t>
            </w:r>
          </w:p>
        </w:tc>
        <w:tc>
          <w:tcPr>
            <w:tcW w:w="964" w:type="dxa"/>
            <w:vAlign w:val="center"/>
          </w:tcPr>
          <w:p w:rsidR="00DD52B6" w:rsidRPr="00DD52B6" w:rsidRDefault="00DD52B6" w:rsidP="00DD52B6">
            <w:pPr>
              <w:spacing w:after="0" w:line="240" w:lineRule="auto"/>
              <w:jc w:val="center"/>
              <w:rPr>
                <w:rFonts w:ascii="Arial" w:eastAsia="Times New Roman" w:hAnsi="Arial" w:cs="Arial"/>
                <w:sz w:val="24"/>
                <w:szCs w:val="24"/>
              </w:rPr>
            </w:pPr>
            <w:r>
              <w:rPr>
                <w:rFonts w:ascii="Arial" w:eastAsia="Times New Roman" w:hAnsi="Arial" w:cs="Arial"/>
                <w:sz w:val="24"/>
                <w:szCs w:val="24"/>
              </w:rPr>
              <w:t>5</w:t>
            </w:r>
            <w:r w:rsidRPr="00DD52B6">
              <w:rPr>
                <w:rFonts w:ascii="Arial" w:eastAsia="Times New Roman" w:hAnsi="Arial" w:cs="Arial"/>
                <w:sz w:val="24"/>
                <w:szCs w:val="24"/>
              </w:rPr>
              <w:t>024</w:t>
            </w:r>
          </w:p>
        </w:tc>
        <w:tc>
          <w:tcPr>
            <w:tcW w:w="1020"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33,96</w:t>
            </w:r>
          </w:p>
        </w:tc>
        <w:tc>
          <w:tcPr>
            <w:tcW w:w="1077" w:type="dxa"/>
            <w:vAlign w:val="center"/>
          </w:tcPr>
          <w:p w:rsidR="00DD52B6" w:rsidRPr="00DD52B6" w:rsidRDefault="00DD52B6" w:rsidP="00DD52B6">
            <w:pPr>
              <w:spacing w:after="0" w:line="240" w:lineRule="auto"/>
              <w:jc w:val="center"/>
              <w:rPr>
                <w:rFonts w:ascii="Arial" w:eastAsia="Times New Roman" w:hAnsi="Arial" w:cs="Arial"/>
                <w:sz w:val="24"/>
                <w:szCs w:val="24"/>
              </w:rPr>
            </w:pPr>
            <w:r w:rsidRPr="00DD52B6">
              <w:rPr>
                <w:rFonts w:ascii="Arial" w:eastAsia="Times New Roman" w:hAnsi="Arial" w:cs="Arial"/>
                <w:sz w:val="24"/>
                <w:szCs w:val="24"/>
              </w:rPr>
              <w:t>30,56</w:t>
            </w:r>
          </w:p>
        </w:tc>
      </w:tr>
      <w:tr w:rsidR="00146E22" w:rsidRPr="005144DB">
        <w:tblPrEx>
          <w:tblBorders>
            <w:left w:val="nil"/>
            <w:right w:val="nil"/>
          </w:tblBorders>
        </w:tblPrEx>
        <w:tc>
          <w:tcPr>
            <w:tcW w:w="14399" w:type="dxa"/>
            <w:gridSpan w:val="10"/>
            <w:tcBorders>
              <w:left w:val="nil"/>
              <w:right w:val="nil"/>
            </w:tcBorders>
          </w:tcPr>
          <w:p w:rsidR="00146E22" w:rsidRPr="005144DB" w:rsidRDefault="00146E22" w:rsidP="00995EA7">
            <w:pPr>
              <w:pStyle w:val="ConsPlusNormal"/>
              <w:outlineLvl w:val="2"/>
              <w:rPr>
                <w:rFonts w:ascii="Arial" w:hAnsi="Arial" w:cs="Arial"/>
                <w:sz w:val="24"/>
                <w:szCs w:val="24"/>
              </w:rPr>
            </w:pPr>
            <w:r w:rsidRPr="005144DB">
              <w:rPr>
                <w:rFonts w:ascii="Arial" w:hAnsi="Arial" w:cs="Arial"/>
                <w:sz w:val="24"/>
                <w:szCs w:val="24"/>
              </w:rPr>
              <w:lastRenderedPageBreak/>
              <w:t xml:space="preserve">Ставка </w:t>
            </w:r>
            <w:r w:rsidR="00995EA7">
              <w:rPr>
                <w:rFonts w:ascii="Arial" w:hAnsi="Arial" w:cs="Arial"/>
                <w:sz w:val="24"/>
                <w:szCs w:val="24"/>
              </w:rPr>
              <w:t>№</w:t>
            </w:r>
            <w:r w:rsidRPr="005144DB">
              <w:rPr>
                <w:rFonts w:ascii="Arial" w:hAnsi="Arial" w:cs="Arial"/>
                <w:sz w:val="24"/>
                <w:szCs w:val="24"/>
              </w:rPr>
              <w:t xml:space="preserve"> 8</w:t>
            </w:r>
          </w:p>
        </w:tc>
      </w:tr>
      <w:tr w:rsidR="0025692D" w:rsidRPr="005144DB" w:rsidTr="00643992">
        <w:tc>
          <w:tcPr>
            <w:tcW w:w="2756" w:type="dxa"/>
            <w:vMerge w:val="restart"/>
          </w:tcPr>
          <w:p w:rsidR="0025692D" w:rsidRPr="005144DB" w:rsidRDefault="0025692D">
            <w:pPr>
              <w:pStyle w:val="ConsPlusNormal"/>
              <w:rPr>
                <w:rFonts w:ascii="Arial" w:hAnsi="Arial" w:cs="Arial"/>
                <w:sz w:val="24"/>
                <w:szCs w:val="24"/>
              </w:rPr>
            </w:pPr>
            <w:r w:rsidRPr="005144DB">
              <w:rPr>
                <w:rFonts w:ascii="Arial" w:hAnsi="Arial" w:cs="Arial"/>
                <w:sz w:val="24"/>
                <w:szCs w:val="24"/>
              </w:rPr>
              <w:t>Рабочие сквозных профессий: машинист моечной машины, машинист погрузочных машин, подсобный рабочий, мойщик-</w:t>
            </w:r>
            <w:r w:rsidRPr="005144DB">
              <w:rPr>
                <w:rFonts w:ascii="Arial" w:hAnsi="Arial" w:cs="Arial"/>
                <w:sz w:val="24"/>
                <w:szCs w:val="24"/>
              </w:rPr>
              <w:lastRenderedPageBreak/>
              <w:t>уборщик подвижного состава</w:t>
            </w:r>
          </w:p>
        </w:tc>
        <w:tc>
          <w:tcPr>
            <w:tcW w:w="850"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lastRenderedPageBreak/>
              <w:t>1</w:t>
            </w:r>
          </w:p>
        </w:tc>
        <w:tc>
          <w:tcPr>
            <w:tcW w:w="1439" w:type="dxa"/>
            <w:vAlign w:val="center"/>
          </w:tcPr>
          <w:p w:rsidR="0025692D" w:rsidRPr="0025692D" w:rsidRDefault="0025692D" w:rsidP="0025692D">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25692D">
              <w:rPr>
                <w:rFonts w:ascii="Arial" w:eastAsia="Times New Roman" w:hAnsi="Arial" w:cs="Arial"/>
                <w:sz w:val="24"/>
                <w:szCs w:val="24"/>
              </w:rPr>
              <w:t>454</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16,59</w:t>
            </w:r>
          </w:p>
        </w:tc>
        <w:tc>
          <w:tcPr>
            <w:tcW w:w="1283"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14,93</w:t>
            </w:r>
          </w:p>
        </w:tc>
        <w:tc>
          <w:tcPr>
            <w:tcW w:w="2402" w:type="dxa"/>
            <w:vMerge w:val="restart"/>
          </w:tcPr>
          <w:p w:rsidR="0025692D" w:rsidRPr="005144DB" w:rsidRDefault="0025692D">
            <w:pPr>
              <w:pStyle w:val="ConsPlusNormal"/>
              <w:rPr>
                <w:rFonts w:ascii="Arial" w:hAnsi="Arial" w:cs="Arial"/>
                <w:sz w:val="24"/>
                <w:szCs w:val="24"/>
              </w:rPr>
            </w:pPr>
            <w:r w:rsidRPr="005144DB">
              <w:rPr>
                <w:rFonts w:ascii="Arial" w:hAnsi="Arial" w:cs="Arial"/>
                <w:sz w:val="24"/>
                <w:szCs w:val="24"/>
              </w:rPr>
              <w:t xml:space="preserve">Осуществление регламентных технических воздействий, текущего и капитального </w:t>
            </w:r>
            <w:r w:rsidRPr="005144DB">
              <w:rPr>
                <w:rFonts w:ascii="Arial" w:hAnsi="Arial" w:cs="Arial"/>
                <w:sz w:val="24"/>
                <w:szCs w:val="24"/>
              </w:rPr>
              <w:lastRenderedPageBreak/>
              <w:t>ремонта разномарочного подвижного состава, силового и механоэнергетического оборудования</w:t>
            </w:r>
          </w:p>
        </w:tc>
        <w:tc>
          <w:tcPr>
            <w:tcW w:w="1644"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lastRenderedPageBreak/>
              <w:t>0,044</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2562</w:t>
            </w:r>
          </w:p>
        </w:tc>
        <w:tc>
          <w:tcPr>
            <w:tcW w:w="1020"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17,32</w:t>
            </w:r>
          </w:p>
        </w:tc>
        <w:tc>
          <w:tcPr>
            <w:tcW w:w="1077"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15,59</w:t>
            </w:r>
          </w:p>
        </w:tc>
      </w:tr>
      <w:tr w:rsidR="0025692D" w:rsidRPr="005144DB" w:rsidTr="00643992">
        <w:tc>
          <w:tcPr>
            <w:tcW w:w="2756" w:type="dxa"/>
            <w:vMerge/>
          </w:tcPr>
          <w:p w:rsidR="0025692D" w:rsidRPr="005144DB" w:rsidRDefault="0025692D">
            <w:pPr>
              <w:rPr>
                <w:rFonts w:ascii="Arial" w:hAnsi="Arial" w:cs="Arial"/>
                <w:sz w:val="24"/>
                <w:szCs w:val="24"/>
              </w:rPr>
            </w:pPr>
          </w:p>
        </w:tc>
        <w:tc>
          <w:tcPr>
            <w:tcW w:w="850"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2</w:t>
            </w:r>
          </w:p>
        </w:tc>
        <w:tc>
          <w:tcPr>
            <w:tcW w:w="1439" w:type="dxa"/>
            <w:vAlign w:val="center"/>
          </w:tcPr>
          <w:p w:rsidR="0025692D" w:rsidRPr="0025692D" w:rsidRDefault="0025692D" w:rsidP="0025692D">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25692D">
              <w:rPr>
                <w:rFonts w:ascii="Arial" w:eastAsia="Times New Roman" w:hAnsi="Arial" w:cs="Arial"/>
                <w:sz w:val="24"/>
                <w:szCs w:val="24"/>
              </w:rPr>
              <w:t>454</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16,59</w:t>
            </w:r>
          </w:p>
        </w:tc>
        <w:tc>
          <w:tcPr>
            <w:tcW w:w="1283"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14,93</w:t>
            </w:r>
          </w:p>
        </w:tc>
        <w:tc>
          <w:tcPr>
            <w:tcW w:w="2402" w:type="dxa"/>
            <w:vMerge/>
          </w:tcPr>
          <w:p w:rsidR="0025692D" w:rsidRPr="005144DB" w:rsidRDefault="0025692D">
            <w:pPr>
              <w:rPr>
                <w:rFonts w:ascii="Arial" w:hAnsi="Arial" w:cs="Arial"/>
                <w:sz w:val="24"/>
                <w:szCs w:val="24"/>
              </w:rPr>
            </w:pPr>
          </w:p>
        </w:tc>
        <w:tc>
          <w:tcPr>
            <w:tcW w:w="1644"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0,196</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2935</w:t>
            </w:r>
          </w:p>
        </w:tc>
        <w:tc>
          <w:tcPr>
            <w:tcW w:w="1020"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19,85</w:t>
            </w:r>
          </w:p>
        </w:tc>
        <w:tc>
          <w:tcPr>
            <w:tcW w:w="1077"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17,86</w:t>
            </w:r>
          </w:p>
        </w:tc>
      </w:tr>
      <w:tr w:rsidR="0025692D" w:rsidRPr="005144DB" w:rsidTr="00643992">
        <w:tc>
          <w:tcPr>
            <w:tcW w:w="2756" w:type="dxa"/>
            <w:vMerge/>
          </w:tcPr>
          <w:p w:rsidR="0025692D" w:rsidRPr="005144DB" w:rsidRDefault="0025692D">
            <w:pPr>
              <w:rPr>
                <w:rFonts w:ascii="Arial" w:hAnsi="Arial" w:cs="Arial"/>
                <w:sz w:val="24"/>
                <w:szCs w:val="24"/>
              </w:rPr>
            </w:pPr>
          </w:p>
        </w:tc>
        <w:tc>
          <w:tcPr>
            <w:tcW w:w="850"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3</w:t>
            </w:r>
          </w:p>
        </w:tc>
        <w:tc>
          <w:tcPr>
            <w:tcW w:w="1439" w:type="dxa"/>
            <w:vAlign w:val="center"/>
          </w:tcPr>
          <w:p w:rsidR="0025692D" w:rsidRPr="0025692D" w:rsidRDefault="0025692D" w:rsidP="0025692D">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25692D">
              <w:rPr>
                <w:rFonts w:ascii="Arial" w:eastAsia="Times New Roman" w:hAnsi="Arial" w:cs="Arial"/>
                <w:sz w:val="24"/>
                <w:szCs w:val="24"/>
              </w:rPr>
              <w:t>454</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16,59</w:t>
            </w:r>
          </w:p>
        </w:tc>
        <w:tc>
          <w:tcPr>
            <w:tcW w:w="1283"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14,93</w:t>
            </w:r>
          </w:p>
        </w:tc>
        <w:tc>
          <w:tcPr>
            <w:tcW w:w="2402" w:type="dxa"/>
            <w:vMerge/>
          </w:tcPr>
          <w:p w:rsidR="0025692D" w:rsidRPr="005144DB" w:rsidRDefault="0025692D">
            <w:pPr>
              <w:rPr>
                <w:rFonts w:ascii="Arial" w:hAnsi="Arial" w:cs="Arial"/>
                <w:sz w:val="24"/>
                <w:szCs w:val="24"/>
              </w:rPr>
            </w:pPr>
          </w:p>
        </w:tc>
        <w:tc>
          <w:tcPr>
            <w:tcW w:w="1644"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0,305</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3203</w:t>
            </w:r>
          </w:p>
        </w:tc>
        <w:tc>
          <w:tcPr>
            <w:tcW w:w="1020"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21,65</w:t>
            </w:r>
          </w:p>
        </w:tc>
        <w:tc>
          <w:tcPr>
            <w:tcW w:w="1077"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19,49</w:t>
            </w:r>
          </w:p>
        </w:tc>
      </w:tr>
      <w:tr w:rsidR="0025692D" w:rsidRPr="005144DB" w:rsidTr="00643992">
        <w:tc>
          <w:tcPr>
            <w:tcW w:w="2756" w:type="dxa"/>
            <w:vMerge/>
          </w:tcPr>
          <w:p w:rsidR="0025692D" w:rsidRPr="005144DB" w:rsidRDefault="0025692D">
            <w:pPr>
              <w:rPr>
                <w:rFonts w:ascii="Arial" w:hAnsi="Arial" w:cs="Arial"/>
                <w:sz w:val="24"/>
                <w:szCs w:val="24"/>
              </w:rPr>
            </w:pPr>
          </w:p>
        </w:tc>
        <w:tc>
          <w:tcPr>
            <w:tcW w:w="850"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4</w:t>
            </w:r>
          </w:p>
        </w:tc>
        <w:tc>
          <w:tcPr>
            <w:tcW w:w="1439" w:type="dxa"/>
            <w:vAlign w:val="center"/>
          </w:tcPr>
          <w:p w:rsidR="0025692D" w:rsidRPr="0025692D" w:rsidRDefault="0025692D" w:rsidP="0025692D">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25692D">
              <w:rPr>
                <w:rFonts w:ascii="Arial" w:eastAsia="Times New Roman" w:hAnsi="Arial" w:cs="Arial"/>
                <w:sz w:val="24"/>
                <w:szCs w:val="24"/>
              </w:rPr>
              <w:t>857</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19,31</w:t>
            </w:r>
          </w:p>
        </w:tc>
        <w:tc>
          <w:tcPr>
            <w:tcW w:w="1283"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17,38</w:t>
            </w:r>
          </w:p>
        </w:tc>
        <w:tc>
          <w:tcPr>
            <w:tcW w:w="2402" w:type="dxa"/>
            <w:vMerge/>
          </w:tcPr>
          <w:p w:rsidR="0025692D" w:rsidRPr="005144DB" w:rsidRDefault="0025692D">
            <w:pPr>
              <w:rPr>
                <w:rFonts w:ascii="Arial" w:hAnsi="Arial" w:cs="Arial"/>
                <w:sz w:val="24"/>
                <w:szCs w:val="24"/>
              </w:rPr>
            </w:pPr>
          </w:p>
        </w:tc>
        <w:tc>
          <w:tcPr>
            <w:tcW w:w="1644"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0,262</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3606</w:t>
            </w:r>
          </w:p>
        </w:tc>
        <w:tc>
          <w:tcPr>
            <w:tcW w:w="1020"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24,37</w:t>
            </w:r>
          </w:p>
        </w:tc>
        <w:tc>
          <w:tcPr>
            <w:tcW w:w="1077"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21,94</w:t>
            </w:r>
          </w:p>
        </w:tc>
      </w:tr>
      <w:tr w:rsidR="0025692D" w:rsidRPr="005144DB" w:rsidTr="00643992">
        <w:tc>
          <w:tcPr>
            <w:tcW w:w="2756" w:type="dxa"/>
            <w:vMerge/>
          </w:tcPr>
          <w:p w:rsidR="0025692D" w:rsidRPr="005144DB" w:rsidRDefault="0025692D">
            <w:pPr>
              <w:rPr>
                <w:rFonts w:ascii="Arial" w:hAnsi="Arial" w:cs="Arial"/>
                <w:sz w:val="24"/>
                <w:szCs w:val="24"/>
              </w:rPr>
            </w:pPr>
          </w:p>
        </w:tc>
        <w:tc>
          <w:tcPr>
            <w:tcW w:w="850"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5</w:t>
            </w:r>
          </w:p>
        </w:tc>
        <w:tc>
          <w:tcPr>
            <w:tcW w:w="1439" w:type="dxa"/>
            <w:vAlign w:val="center"/>
          </w:tcPr>
          <w:p w:rsidR="0025692D" w:rsidRPr="0025692D" w:rsidRDefault="0025692D" w:rsidP="0025692D">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25692D">
              <w:rPr>
                <w:rFonts w:ascii="Arial" w:eastAsia="Times New Roman" w:hAnsi="Arial" w:cs="Arial"/>
                <w:sz w:val="24"/>
                <w:szCs w:val="24"/>
              </w:rPr>
              <w:t>857</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19,31</w:t>
            </w:r>
          </w:p>
        </w:tc>
        <w:tc>
          <w:tcPr>
            <w:tcW w:w="1283"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17,38</w:t>
            </w:r>
          </w:p>
        </w:tc>
        <w:tc>
          <w:tcPr>
            <w:tcW w:w="2402" w:type="dxa"/>
            <w:vMerge/>
          </w:tcPr>
          <w:p w:rsidR="0025692D" w:rsidRPr="005144DB" w:rsidRDefault="0025692D">
            <w:pPr>
              <w:rPr>
                <w:rFonts w:ascii="Arial" w:hAnsi="Arial" w:cs="Arial"/>
                <w:sz w:val="24"/>
                <w:szCs w:val="24"/>
              </w:rPr>
            </w:pPr>
          </w:p>
        </w:tc>
        <w:tc>
          <w:tcPr>
            <w:tcW w:w="1644" w:type="dxa"/>
            <w:vAlign w:val="center"/>
          </w:tcPr>
          <w:p w:rsidR="0025692D" w:rsidRPr="0025692D" w:rsidRDefault="0025692D" w:rsidP="0025692D">
            <w:pPr>
              <w:pStyle w:val="ConsPlusNormal"/>
              <w:jc w:val="center"/>
              <w:rPr>
                <w:rFonts w:ascii="Arial" w:hAnsi="Arial" w:cs="Arial"/>
                <w:sz w:val="24"/>
                <w:szCs w:val="24"/>
              </w:rPr>
            </w:pPr>
            <w:r w:rsidRPr="0025692D">
              <w:rPr>
                <w:rFonts w:ascii="Arial" w:hAnsi="Arial" w:cs="Arial"/>
                <w:sz w:val="24"/>
                <w:szCs w:val="24"/>
              </w:rPr>
              <w:t>0,436</w:t>
            </w:r>
          </w:p>
        </w:tc>
        <w:tc>
          <w:tcPr>
            <w:tcW w:w="964"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4103</w:t>
            </w:r>
          </w:p>
        </w:tc>
        <w:tc>
          <w:tcPr>
            <w:tcW w:w="1020"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27,73</w:t>
            </w:r>
          </w:p>
        </w:tc>
        <w:tc>
          <w:tcPr>
            <w:tcW w:w="1077" w:type="dxa"/>
            <w:vAlign w:val="center"/>
          </w:tcPr>
          <w:p w:rsidR="0025692D" w:rsidRPr="0025692D" w:rsidRDefault="0025692D" w:rsidP="0025692D">
            <w:pPr>
              <w:spacing w:after="0" w:line="240" w:lineRule="auto"/>
              <w:jc w:val="center"/>
              <w:rPr>
                <w:rFonts w:ascii="Arial" w:eastAsia="Times New Roman" w:hAnsi="Arial" w:cs="Arial"/>
                <w:sz w:val="24"/>
                <w:szCs w:val="24"/>
              </w:rPr>
            </w:pPr>
            <w:r w:rsidRPr="0025692D">
              <w:rPr>
                <w:rFonts w:ascii="Arial" w:eastAsia="Times New Roman" w:hAnsi="Arial" w:cs="Arial"/>
                <w:sz w:val="24"/>
                <w:szCs w:val="24"/>
              </w:rPr>
              <w:t>24,96</w:t>
            </w:r>
          </w:p>
        </w:tc>
      </w:tr>
    </w:tbl>
    <w:p w:rsidR="00146E22" w:rsidRPr="005144DB" w:rsidRDefault="00146E22">
      <w:pPr>
        <w:pStyle w:val="ConsPlusNormal"/>
        <w:jc w:val="both"/>
        <w:rPr>
          <w:rFonts w:ascii="Arial" w:hAnsi="Arial" w:cs="Arial"/>
          <w:sz w:val="24"/>
          <w:szCs w:val="24"/>
        </w:rPr>
      </w:pPr>
    </w:p>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Обслуживающий персонал</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6"/>
        <w:gridCol w:w="850"/>
        <w:gridCol w:w="1439"/>
        <w:gridCol w:w="2247"/>
        <w:gridCol w:w="1239"/>
        <w:gridCol w:w="1106"/>
      </w:tblGrid>
      <w:tr w:rsidR="005B4C29" w:rsidRPr="005144DB" w:rsidTr="00643992">
        <w:tc>
          <w:tcPr>
            <w:tcW w:w="2756" w:type="dxa"/>
          </w:tcPr>
          <w:p w:rsidR="005B4C29" w:rsidRPr="005144DB" w:rsidRDefault="005B4C29">
            <w:pPr>
              <w:pStyle w:val="ConsPlusNormal"/>
              <w:rPr>
                <w:rFonts w:ascii="Arial" w:hAnsi="Arial" w:cs="Arial"/>
                <w:sz w:val="24"/>
                <w:szCs w:val="24"/>
              </w:rPr>
            </w:pPr>
            <w:r w:rsidRPr="005144DB">
              <w:rPr>
                <w:rFonts w:ascii="Arial" w:hAnsi="Arial" w:cs="Arial"/>
                <w:sz w:val="24"/>
                <w:szCs w:val="24"/>
              </w:rPr>
              <w:t>Сторож</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1</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val="restart"/>
          </w:tcPr>
          <w:p w:rsidR="005B4C29" w:rsidRPr="005144DB" w:rsidRDefault="005B4C29">
            <w:pPr>
              <w:pStyle w:val="ConsPlusNormal"/>
              <w:rPr>
                <w:rFonts w:ascii="Arial" w:hAnsi="Arial" w:cs="Arial"/>
                <w:sz w:val="24"/>
                <w:szCs w:val="24"/>
              </w:rPr>
            </w:pPr>
            <w:r w:rsidRPr="005144DB">
              <w:rPr>
                <w:rFonts w:ascii="Arial" w:hAnsi="Arial" w:cs="Arial"/>
                <w:sz w:val="24"/>
                <w:szCs w:val="24"/>
              </w:rPr>
              <w:t>Выполнение работ в производственных помещениях гаражей-стоянок подвижного состава, авторемонтной мастерской</w:t>
            </w: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0,048</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572</w:t>
            </w:r>
          </w:p>
        </w:tc>
      </w:tr>
      <w:tr w:rsidR="005B4C29" w:rsidRPr="005144DB" w:rsidTr="00643992">
        <w:tc>
          <w:tcPr>
            <w:tcW w:w="2756" w:type="dxa"/>
          </w:tcPr>
          <w:p w:rsidR="005B4C29" w:rsidRPr="005144DB" w:rsidRDefault="005B4C29">
            <w:pPr>
              <w:pStyle w:val="ConsPlusNormal"/>
              <w:rPr>
                <w:rFonts w:ascii="Arial" w:hAnsi="Arial" w:cs="Arial"/>
                <w:sz w:val="24"/>
                <w:szCs w:val="24"/>
              </w:rPr>
            </w:pPr>
            <w:r w:rsidRPr="005144DB">
              <w:rPr>
                <w:rFonts w:ascii="Arial" w:hAnsi="Arial" w:cs="Arial"/>
                <w:sz w:val="24"/>
                <w:szCs w:val="24"/>
              </w:rPr>
              <w:t>Уборщик служебных помещений</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1</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0,048</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572</w:t>
            </w:r>
          </w:p>
        </w:tc>
      </w:tr>
      <w:tr w:rsidR="005B4C29" w:rsidRPr="005144DB" w:rsidTr="00643992">
        <w:tc>
          <w:tcPr>
            <w:tcW w:w="2756" w:type="dxa"/>
          </w:tcPr>
          <w:p w:rsidR="005B4C29" w:rsidRPr="005144DB" w:rsidRDefault="005B4C29">
            <w:pPr>
              <w:pStyle w:val="ConsPlusNormal"/>
              <w:rPr>
                <w:rFonts w:ascii="Arial" w:hAnsi="Arial" w:cs="Arial"/>
                <w:sz w:val="24"/>
                <w:szCs w:val="24"/>
              </w:rPr>
            </w:pPr>
            <w:r w:rsidRPr="005144DB">
              <w:rPr>
                <w:rFonts w:ascii="Arial" w:hAnsi="Arial" w:cs="Arial"/>
                <w:sz w:val="24"/>
                <w:szCs w:val="24"/>
              </w:rPr>
              <w:t>Уборщик производственных помещений</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2</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0,061</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604</w:t>
            </w:r>
          </w:p>
        </w:tc>
      </w:tr>
      <w:tr w:rsidR="005B4C29" w:rsidRPr="005144DB" w:rsidTr="00643992">
        <w:tc>
          <w:tcPr>
            <w:tcW w:w="2756" w:type="dxa"/>
            <w:vMerge w:val="restart"/>
          </w:tcPr>
          <w:p w:rsidR="005B4C29" w:rsidRPr="005144DB" w:rsidRDefault="005B4C29">
            <w:pPr>
              <w:pStyle w:val="ConsPlusNormal"/>
              <w:rPr>
                <w:rFonts w:ascii="Arial" w:hAnsi="Arial" w:cs="Arial"/>
                <w:sz w:val="24"/>
                <w:szCs w:val="24"/>
              </w:rPr>
            </w:pPr>
            <w:r w:rsidRPr="005144DB">
              <w:rPr>
                <w:rFonts w:ascii="Arial" w:hAnsi="Arial" w:cs="Arial"/>
                <w:sz w:val="24"/>
                <w:szCs w:val="24"/>
              </w:rPr>
              <w:t>Кладовщик</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1</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0,164</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857</w:t>
            </w:r>
          </w:p>
        </w:tc>
      </w:tr>
      <w:tr w:rsidR="005B4C29" w:rsidRPr="005144DB" w:rsidTr="00643992">
        <w:tc>
          <w:tcPr>
            <w:tcW w:w="2756" w:type="dxa"/>
            <w:vMerge/>
          </w:tcPr>
          <w:p w:rsidR="005B4C29" w:rsidRPr="005144DB" w:rsidRDefault="005B4C29">
            <w:pPr>
              <w:rPr>
                <w:rFonts w:ascii="Arial" w:hAnsi="Arial" w:cs="Arial"/>
                <w:sz w:val="24"/>
                <w:szCs w:val="24"/>
              </w:rPr>
            </w:pP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2</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0,330</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5B4C29">
              <w:rPr>
                <w:rFonts w:ascii="Arial" w:eastAsia="Times New Roman" w:hAnsi="Arial" w:cs="Arial"/>
                <w:sz w:val="24"/>
                <w:szCs w:val="24"/>
              </w:rPr>
              <w:t>264</w:t>
            </w:r>
          </w:p>
        </w:tc>
      </w:tr>
      <w:tr w:rsidR="005B4C29" w:rsidRPr="005144DB" w:rsidTr="00643992">
        <w:tc>
          <w:tcPr>
            <w:tcW w:w="2756" w:type="dxa"/>
          </w:tcPr>
          <w:p w:rsidR="005B4C29" w:rsidRPr="005144DB" w:rsidRDefault="005B4C29">
            <w:pPr>
              <w:pStyle w:val="ConsPlusNormal"/>
              <w:rPr>
                <w:rFonts w:ascii="Arial" w:hAnsi="Arial" w:cs="Arial"/>
                <w:sz w:val="24"/>
                <w:szCs w:val="24"/>
              </w:rPr>
            </w:pPr>
            <w:r w:rsidRPr="005144DB">
              <w:rPr>
                <w:rFonts w:ascii="Arial" w:hAnsi="Arial" w:cs="Arial"/>
                <w:sz w:val="24"/>
                <w:szCs w:val="24"/>
              </w:rPr>
              <w:t>Машинист по стирке и ремонту спецодежды</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2</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454</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0,407</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5B4C29">
              <w:rPr>
                <w:rFonts w:ascii="Arial" w:eastAsia="Times New Roman" w:hAnsi="Arial" w:cs="Arial"/>
                <w:sz w:val="24"/>
                <w:szCs w:val="24"/>
              </w:rPr>
              <w:t>453</w:t>
            </w:r>
          </w:p>
        </w:tc>
      </w:tr>
      <w:tr w:rsidR="005B4C29" w:rsidRPr="005144DB" w:rsidTr="00643992">
        <w:tc>
          <w:tcPr>
            <w:tcW w:w="2756" w:type="dxa"/>
          </w:tcPr>
          <w:p w:rsidR="005B4C29" w:rsidRPr="005144DB" w:rsidRDefault="005B4C29">
            <w:pPr>
              <w:pStyle w:val="ConsPlusNormal"/>
              <w:rPr>
                <w:rFonts w:ascii="Arial" w:hAnsi="Arial" w:cs="Arial"/>
                <w:sz w:val="24"/>
                <w:szCs w:val="24"/>
              </w:rPr>
            </w:pPr>
            <w:r w:rsidRPr="005144DB">
              <w:rPr>
                <w:rFonts w:ascii="Arial" w:hAnsi="Arial" w:cs="Arial"/>
                <w:sz w:val="24"/>
                <w:szCs w:val="24"/>
              </w:rPr>
              <w:t>Контролер технического состояния автомототранспортных средств</w:t>
            </w:r>
          </w:p>
        </w:tc>
        <w:tc>
          <w:tcPr>
            <w:tcW w:w="850" w:type="dxa"/>
            <w:vAlign w:val="center"/>
          </w:tcPr>
          <w:p w:rsidR="005B4C29" w:rsidRPr="005B4C29" w:rsidRDefault="005B4C29" w:rsidP="005B4C29">
            <w:pPr>
              <w:pStyle w:val="ConsPlusNormal"/>
              <w:jc w:val="center"/>
              <w:rPr>
                <w:rFonts w:ascii="Arial" w:hAnsi="Arial" w:cs="Arial"/>
                <w:sz w:val="24"/>
                <w:szCs w:val="24"/>
              </w:rPr>
            </w:pPr>
            <w:r w:rsidRPr="005B4C29">
              <w:rPr>
                <w:rFonts w:ascii="Arial" w:hAnsi="Arial" w:cs="Arial"/>
                <w:sz w:val="24"/>
                <w:szCs w:val="24"/>
              </w:rPr>
              <w:t>5</w:t>
            </w:r>
          </w:p>
        </w:tc>
        <w:tc>
          <w:tcPr>
            <w:tcW w:w="1439"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2</w:t>
            </w:r>
            <w:r w:rsidRPr="005B4C29">
              <w:rPr>
                <w:rFonts w:ascii="Arial" w:eastAsia="Times New Roman" w:hAnsi="Arial" w:cs="Arial"/>
                <w:sz w:val="24"/>
                <w:szCs w:val="24"/>
              </w:rPr>
              <w:t>857</w:t>
            </w:r>
          </w:p>
        </w:tc>
        <w:tc>
          <w:tcPr>
            <w:tcW w:w="2247" w:type="dxa"/>
            <w:vMerge/>
          </w:tcPr>
          <w:p w:rsidR="005B4C29" w:rsidRPr="005144DB" w:rsidRDefault="005B4C29">
            <w:pPr>
              <w:rPr>
                <w:rFonts w:ascii="Arial" w:hAnsi="Arial" w:cs="Arial"/>
                <w:sz w:val="24"/>
                <w:szCs w:val="24"/>
              </w:rPr>
            </w:pPr>
          </w:p>
        </w:tc>
        <w:tc>
          <w:tcPr>
            <w:tcW w:w="1239" w:type="dxa"/>
            <w:vAlign w:val="center"/>
          </w:tcPr>
          <w:p w:rsidR="005B4C29" w:rsidRPr="005144DB" w:rsidRDefault="005B4C29" w:rsidP="005B4C29">
            <w:pPr>
              <w:pStyle w:val="ConsPlusNormal"/>
              <w:jc w:val="center"/>
              <w:rPr>
                <w:rFonts w:ascii="Arial" w:hAnsi="Arial" w:cs="Arial"/>
                <w:sz w:val="24"/>
                <w:szCs w:val="24"/>
              </w:rPr>
            </w:pPr>
            <w:r w:rsidRPr="005144DB">
              <w:rPr>
                <w:rFonts w:ascii="Arial" w:hAnsi="Arial" w:cs="Arial"/>
                <w:sz w:val="24"/>
                <w:szCs w:val="24"/>
              </w:rPr>
              <w:t>0,302</w:t>
            </w:r>
          </w:p>
        </w:tc>
        <w:tc>
          <w:tcPr>
            <w:tcW w:w="1106" w:type="dxa"/>
            <w:vAlign w:val="center"/>
          </w:tcPr>
          <w:p w:rsidR="005B4C29" w:rsidRPr="005B4C29" w:rsidRDefault="005B4C29" w:rsidP="005B4C29">
            <w:pPr>
              <w:spacing w:after="0" w:line="240" w:lineRule="auto"/>
              <w:jc w:val="center"/>
              <w:rPr>
                <w:rFonts w:ascii="Arial" w:eastAsia="Times New Roman" w:hAnsi="Arial" w:cs="Arial"/>
                <w:sz w:val="24"/>
                <w:szCs w:val="24"/>
              </w:rPr>
            </w:pPr>
            <w:r>
              <w:rPr>
                <w:rFonts w:ascii="Arial" w:eastAsia="Times New Roman" w:hAnsi="Arial" w:cs="Arial"/>
                <w:sz w:val="24"/>
                <w:szCs w:val="24"/>
              </w:rPr>
              <w:t>3</w:t>
            </w:r>
            <w:r w:rsidRPr="005B4C29">
              <w:rPr>
                <w:rFonts w:ascii="Arial" w:eastAsia="Times New Roman" w:hAnsi="Arial" w:cs="Arial"/>
                <w:sz w:val="24"/>
                <w:szCs w:val="24"/>
              </w:rPr>
              <w:t>720</w:t>
            </w:r>
          </w:p>
        </w:tc>
      </w:tr>
    </w:tbl>
    <w:p w:rsidR="00146E22" w:rsidRPr="005144DB" w:rsidRDefault="00146E22">
      <w:pPr>
        <w:rPr>
          <w:rFonts w:ascii="Arial" w:hAnsi="Arial" w:cs="Arial"/>
          <w:sz w:val="24"/>
          <w:szCs w:val="24"/>
        </w:rPr>
        <w:sectPr w:rsidR="00146E22" w:rsidRPr="005144DB" w:rsidSect="009F1F82">
          <w:pgSz w:w="16838" w:h="11905" w:orient="landscape"/>
          <w:pgMar w:top="1701" w:right="1134" w:bottom="850" w:left="1134" w:header="0" w:footer="0" w:gutter="0"/>
          <w:cols w:space="720"/>
        </w:sectPr>
      </w:pPr>
    </w:p>
    <w:p w:rsidR="00146E22" w:rsidRPr="005144DB" w:rsidRDefault="00146E22">
      <w:pPr>
        <w:pStyle w:val="ConsPlusNormal"/>
        <w:jc w:val="right"/>
        <w:outlineLvl w:val="1"/>
        <w:rPr>
          <w:rFonts w:ascii="Arial" w:hAnsi="Arial" w:cs="Arial"/>
          <w:sz w:val="24"/>
          <w:szCs w:val="24"/>
        </w:rPr>
      </w:pPr>
      <w:r w:rsidRPr="005144DB">
        <w:rPr>
          <w:rFonts w:ascii="Arial" w:hAnsi="Arial" w:cs="Arial"/>
          <w:sz w:val="24"/>
          <w:szCs w:val="24"/>
        </w:rPr>
        <w:lastRenderedPageBreak/>
        <w:t>Приложение 4</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 xml:space="preserve">от 26 июля 2016 г. </w:t>
      </w:r>
      <w:r w:rsidR="00F06420">
        <w:rPr>
          <w:rFonts w:ascii="Arial" w:hAnsi="Arial" w:cs="Arial"/>
          <w:sz w:val="24"/>
          <w:szCs w:val="24"/>
        </w:rPr>
        <w:t>№</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FD26B8" w:rsidRDefault="00FD26B8">
      <w:pPr>
        <w:pStyle w:val="ConsPlusNormal"/>
        <w:jc w:val="center"/>
        <w:rPr>
          <w:rFonts w:ascii="Arial" w:hAnsi="Arial" w:cs="Arial"/>
          <w:sz w:val="24"/>
          <w:szCs w:val="24"/>
        </w:rPr>
      </w:pPr>
      <w:bookmarkStart w:id="12" w:name="P1057"/>
      <w:bookmarkEnd w:id="12"/>
      <w:r>
        <w:rPr>
          <w:rFonts w:ascii="Arial" w:hAnsi="Arial" w:cs="Arial"/>
          <w:sz w:val="24"/>
          <w:szCs w:val="24"/>
        </w:rPr>
        <w:t>Основания повышения оклада (должностного оклада)</w:t>
      </w:r>
    </w:p>
    <w:p w:rsidR="00FD26B8" w:rsidRPr="005144DB" w:rsidRDefault="00FD26B8">
      <w:pPr>
        <w:pStyle w:val="ConsPlusNormal"/>
        <w:jc w:val="center"/>
        <w:rPr>
          <w:rFonts w:ascii="Arial" w:hAnsi="Arial" w:cs="Arial"/>
          <w:sz w:val="24"/>
          <w:szCs w:val="24"/>
        </w:rPr>
      </w:pPr>
      <w:r>
        <w:rPr>
          <w:rFonts w:ascii="Arial" w:hAnsi="Arial" w:cs="Arial"/>
          <w:sz w:val="24"/>
          <w:szCs w:val="24"/>
        </w:rPr>
        <w:t>руководителей, специалистов и служащих</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47"/>
        <w:gridCol w:w="2211"/>
        <w:gridCol w:w="1701"/>
        <w:gridCol w:w="1644"/>
        <w:gridCol w:w="2608"/>
        <w:gridCol w:w="1644"/>
        <w:gridCol w:w="907"/>
      </w:tblGrid>
      <w:tr w:rsidR="00146E22" w:rsidRPr="005144DB">
        <w:tc>
          <w:tcPr>
            <w:tcW w:w="454" w:type="dxa"/>
          </w:tcPr>
          <w:p w:rsidR="00146E22" w:rsidRPr="005144DB" w:rsidRDefault="00995EA7">
            <w:pPr>
              <w:pStyle w:val="ConsPlusNormal"/>
              <w:jc w:val="center"/>
              <w:rPr>
                <w:rFonts w:ascii="Arial" w:hAnsi="Arial" w:cs="Arial"/>
                <w:sz w:val="24"/>
                <w:szCs w:val="24"/>
              </w:rPr>
            </w:pPr>
            <w:r>
              <w:rPr>
                <w:rFonts w:ascii="Arial" w:hAnsi="Arial" w:cs="Arial"/>
                <w:sz w:val="24"/>
                <w:szCs w:val="24"/>
              </w:rPr>
              <w:t>№</w:t>
            </w:r>
          </w:p>
        </w:tc>
        <w:tc>
          <w:tcPr>
            <w:tcW w:w="2147"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Профессиональная квалификационная группа</w:t>
            </w:r>
          </w:p>
        </w:tc>
        <w:tc>
          <w:tcPr>
            <w:tcW w:w="221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Квалификационный уровень</w:t>
            </w:r>
          </w:p>
        </w:tc>
        <w:tc>
          <w:tcPr>
            <w:tcW w:w="170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профессий, должностей</w:t>
            </w:r>
          </w:p>
        </w:tc>
        <w:tc>
          <w:tcPr>
            <w:tcW w:w="164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Минимальный оклад</w:t>
            </w:r>
          </w:p>
        </w:tc>
        <w:tc>
          <w:tcPr>
            <w:tcW w:w="2608"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Основания повышения оклада, ставки</w:t>
            </w:r>
          </w:p>
        </w:tc>
        <w:tc>
          <w:tcPr>
            <w:tcW w:w="164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Повышающий коэффициент</w:t>
            </w:r>
          </w:p>
        </w:tc>
        <w:tc>
          <w:tcPr>
            <w:tcW w:w="907"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Оклад, руб.</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w:t>
            </w:r>
          </w:p>
        </w:tc>
        <w:tc>
          <w:tcPr>
            <w:tcW w:w="2147"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Общеотраслевые должности служащих 2 уровня</w:t>
            </w: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1 квалификационный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Секретарь руководителя</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3170</w:t>
            </w:r>
          </w:p>
        </w:tc>
        <w:tc>
          <w:tcPr>
            <w:tcW w:w="2608" w:type="dxa"/>
            <w:vMerge w:val="restart"/>
            <w:vAlign w:val="center"/>
          </w:tcPr>
          <w:p w:rsidR="00701CCE" w:rsidRPr="00123678" w:rsidRDefault="00701CCE" w:rsidP="00D85B52">
            <w:pPr>
              <w:spacing w:after="0" w:line="240" w:lineRule="auto"/>
              <w:jc w:val="center"/>
              <w:rPr>
                <w:rFonts w:ascii="Times New Roman" w:eastAsia="Times New Roman" w:hAnsi="Times New Roman"/>
                <w:sz w:val="20"/>
                <w:szCs w:val="20"/>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0,272</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4033</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2</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Техник</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3170</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0,510</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4787</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3</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Диспетчер</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3170</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0,591</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5044</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4</w:t>
            </w:r>
          </w:p>
        </w:tc>
        <w:tc>
          <w:tcPr>
            <w:tcW w:w="2147" w:type="dxa"/>
            <w:vMerge/>
          </w:tcPr>
          <w:p w:rsidR="00701CCE" w:rsidRPr="005144DB" w:rsidRDefault="00701CCE">
            <w:pPr>
              <w:rPr>
                <w:rFonts w:ascii="Arial" w:hAnsi="Arial" w:cs="Arial"/>
                <w:sz w:val="24"/>
                <w:szCs w:val="24"/>
              </w:rPr>
            </w:pP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Заведующий хозяйством</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3484</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0,351</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4707</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5</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Заведующий складом</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3484</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0,447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5042</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lastRenderedPageBreak/>
              <w:t>6</w:t>
            </w:r>
          </w:p>
        </w:tc>
        <w:tc>
          <w:tcPr>
            <w:tcW w:w="2147" w:type="dxa"/>
            <w:vMerge/>
          </w:tcPr>
          <w:p w:rsidR="00701CCE" w:rsidRPr="005144DB" w:rsidRDefault="00701CCE">
            <w:pPr>
              <w:rPr>
                <w:rFonts w:ascii="Arial" w:hAnsi="Arial" w:cs="Arial"/>
                <w:sz w:val="24"/>
                <w:szCs w:val="24"/>
              </w:rPr>
            </w:pP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4 квалификационный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Мастер контрольный</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4831</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0,411</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6817</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7</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Механик</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4831</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0,411</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6817</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8</w:t>
            </w:r>
          </w:p>
        </w:tc>
        <w:tc>
          <w:tcPr>
            <w:tcW w:w="2147" w:type="dxa"/>
            <w:vMerge/>
          </w:tcPr>
          <w:p w:rsidR="00701CCE" w:rsidRPr="005144DB" w:rsidRDefault="00701CCE">
            <w:pPr>
              <w:rPr>
                <w:rFonts w:ascii="Arial" w:hAnsi="Arial" w:cs="Arial"/>
                <w:sz w:val="24"/>
                <w:szCs w:val="24"/>
              </w:rPr>
            </w:pP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5 квалификационный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Начальник участка</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5457</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0,617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8824</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9</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Начальник гаража</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5457</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0,753</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9567</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10</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Начальник мастерской</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5457</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0,902</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10380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11</w:t>
            </w:r>
          </w:p>
        </w:tc>
        <w:tc>
          <w:tcPr>
            <w:tcW w:w="2147"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Общеотраслевые должности служащих 3 уровня</w:t>
            </w: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2 квалификационный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Экономист 2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3828</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0,677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6420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12</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Экономист по труду 2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3828</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0,677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6420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13</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Специалист по кадрам 2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3828</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0,677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6420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14</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Инженер 2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3828</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0,677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6420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15</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Инженер-электроник 2 категории</w:t>
            </w:r>
          </w:p>
        </w:tc>
        <w:tc>
          <w:tcPr>
            <w:tcW w:w="1644" w:type="dxa"/>
            <w:vAlign w:val="center"/>
          </w:tcPr>
          <w:p w:rsidR="00701CCE" w:rsidRPr="00F1329D" w:rsidRDefault="007D0BC1" w:rsidP="00F1329D">
            <w:pPr>
              <w:spacing w:after="0" w:line="240" w:lineRule="auto"/>
              <w:jc w:val="center"/>
              <w:rPr>
                <w:rFonts w:ascii="Arial" w:eastAsia="Times New Roman" w:hAnsi="Arial" w:cs="Arial"/>
                <w:sz w:val="24"/>
                <w:szCs w:val="24"/>
                <w:highlight w:val="yellow"/>
              </w:rPr>
            </w:pPr>
            <w:r w:rsidRPr="007D0BC1">
              <w:rPr>
                <w:rFonts w:ascii="Arial" w:eastAsia="Times New Roman" w:hAnsi="Arial" w:cs="Arial"/>
                <w:sz w:val="24"/>
                <w:szCs w:val="24"/>
              </w:rPr>
              <w:t>3828</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0,677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6420</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16</w:t>
            </w:r>
          </w:p>
        </w:tc>
        <w:tc>
          <w:tcPr>
            <w:tcW w:w="2147" w:type="dxa"/>
            <w:vMerge/>
          </w:tcPr>
          <w:p w:rsidR="00701CCE" w:rsidRPr="005144DB" w:rsidRDefault="00701CCE">
            <w:pPr>
              <w:rPr>
                <w:rFonts w:ascii="Arial" w:hAnsi="Arial" w:cs="Arial"/>
                <w:sz w:val="24"/>
                <w:szCs w:val="24"/>
              </w:rPr>
            </w:pPr>
          </w:p>
        </w:tc>
        <w:tc>
          <w:tcPr>
            <w:tcW w:w="2211" w:type="dxa"/>
            <w:vMerge w:val="restart"/>
          </w:tcPr>
          <w:p w:rsidR="00701CCE" w:rsidRPr="005144DB" w:rsidRDefault="00701CCE">
            <w:pPr>
              <w:pStyle w:val="ConsPlusNormal"/>
              <w:rPr>
                <w:rFonts w:ascii="Arial" w:hAnsi="Arial" w:cs="Arial"/>
                <w:sz w:val="24"/>
                <w:szCs w:val="24"/>
              </w:rPr>
            </w:pPr>
            <w:r w:rsidRPr="005144DB">
              <w:rPr>
                <w:rFonts w:ascii="Arial" w:hAnsi="Arial" w:cs="Arial"/>
                <w:sz w:val="24"/>
                <w:szCs w:val="24"/>
              </w:rPr>
              <w:t>3 квалификационны</w:t>
            </w:r>
            <w:r w:rsidRPr="005144DB">
              <w:rPr>
                <w:rFonts w:ascii="Arial" w:hAnsi="Arial" w:cs="Arial"/>
                <w:sz w:val="24"/>
                <w:szCs w:val="24"/>
              </w:rPr>
              <w:lastRenderedPageBreak/>
              <w:t>й уровень</w:t>
            </w: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lastRenderedPageBreak/>
              <w:t>Бухгалтер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0,736</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7295</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lastRenderedPageBreak/>
              <w:t>17</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Экономист по финансовой работе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0,736</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7295</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lastRenderedPageBreak/>
              <w:t>18</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Экономист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0,797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7551</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19</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Инженер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0,797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7551</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20</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Инженер по подготовке производства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0,797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7551</w:t>
            </w:r>
          </w:p>
        </w:tc>
      </w:tr>
      <w:tr w:rsidR="00701CCE" w:rsidRPr="005144DB" w:rsidTr="00C168D0">
        <w:tc>
          <w:tcPr>
            <w:tcW w:w="454"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21</w:t>
            </w:r>
          </w:p>
        </w:tc>
        <w:tc>
          <w:tcPr>
            <w:tcW w:w="2147" w:type="dxa"/>
            <w:vMerge/>
          </w:tcPr>
          <w:p w:rsidR="00701CCE" w:rsidRPr="005144DB" w:rsidRDefault="00701CCE">
            <w:pPr>
              <w:rPr>
                <w:rFonts w:ascii="Arial" w:hAnsi="Arial" w:cs="Arial"/>
                <w:sz w:val="24"/>
                <w:szCs w:val="24"/>
              </w:rPr>
            </w:pPr>
          </w:p>
        </w:tc>
        <w:tc>
          <w:tcPr>
            <w:tcW w:w="2211" w:type="dxa"/>
            <w:vMerge/>
          </w:tcPr>
          <w:p w:rsidR="00701CCE" w:rsidRPr="005144DB" w:rsidRDefault="00701CCE">
            <w:pPr>
              <w:rPr>
                <w:rFonts w:ascii="Arial" w:hAnsi="Arial" w:cs="Arial"/>
                <w:sz w:val="24"/>
                <w:szCs w:val="24"/>
              </w:rPr>
            </w:pPr>
          </w:p>
        </w:tc>
        <w:tc>
          <w:tcPr>
            <w:tcW w:w="1701" w:type="dxa"/>
          </w:tcPr>
          <w:p w:rsidR="00701CCE" w:rsidRPr="005144DB" w:rsidRDefault="00701CCE">
            <w:pPr>
              <w:pStyle w:val="ConsPlusNormal"/>
              <w:rPr>
                <w:rFonts w:ascii="Arial" w:hAnsi="Arial" w:cs="Arial"/>
                <w:sz w:val="24"/>
                <w:szCs w:val="24"/>
              </w:rPr>
            </w:pPr>
            <w:r w:rsidRPr="005144DB">
              <w:rPr>
                <w:rFonts w:ascii="Arial" w:hAnsi="Arial" w:cs="Arial"/>
                <w:sz w:val="24"/>
                <w:szCs w:val="24"/>
              </w:rPr>
              <w:t>Юрисконсульт 1 категории</w:t>
            </w:r>
          </w:p>
        </w:tc>
        <w:tc>
          <w:tcPr>
            <w:tcW w:w="1644" w:type="dxa"/>
            <w:vAlign w:val="center"/>
          </w:tcPr>
          <w:p w:rsidR="00701CCE" w:rsidRPr="00F1329D" w:rsidRDefault="00701CC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4202</w:t>
            </w:r>
          </w:p>
        </w:tc>
        <w:tc>
          <w:tcPr>
            <w:tcW w:w="2608" w:type="dxa"/>
            <w:vMerge/>
            <w:vAlign w:val="center"/>
          </w:tcPr>
          <w:p w:rsidR="00701CCE" w:rsidRPr="005144DB" w:rsidRDefault="00701CCE">
            <w:pPr>
              <w:rPr>
                <w:rFonts w:ascii="Arial" w:hAnsi="Arial" w:cs="Arial"/>
                <w:sz w:val="24"/>
                <w:szCs w:val="24"/>
              </w:rPr>
            </w:pPr>
          </w:p>
        </w:tc>
        <w:tc>
          <w:tcPr>
            <w:tcW w:w="1644"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0,797</w:t>
            </w:r>
          </w:p>
        </w:tc>
        <w:tc>
          <w:tcPr>
            <w:tcW w:w="907" w:type="dxa"/>
            <w:vAlign w:val="center"/>
          </w:tcPr>
          <w:p w:rsidR="00701CCE" w:rsidRPr="00C168D0" w:rsidRDefault="00701CC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7551</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22</w:t>
            </w:r>
          </w:p>
        </w:tc>
        <w:tc>
          <w:tcPr>
            <w:tcW w:w="2147" w:type="dxa"/>
            <w:vMerge/>
          </w:tcPr>
          <w:p w:rsidR="0082440E" w:rsidRPr="005144DB" w:rsidRDefault="0082440E">
            <w:pPr>
              <w:rPr>
                <w:rFonts w:ascii="Arial" w:hAnsi="Arial" w:cs="Arial"/>
                <w:sz w:val="24"/>
                <w:szCs w:val="24"/>
              </w:rPr>
            </w:pPr>
          </w:p>
        </w:tc>
        <w:tc>
          <w:tcPr>
            <w:tcW w:w="2211" w:type="dxa"/>
            <w:vMerge w:val="restart"/>
          </w:tcPr>
          <w:p w:rsidR="0082440E" w:rsidRPr="005144DB" w:rsidRDefault="0082440E">
            <w:pPr>
              <w:pStyle w:val="ConsPlusNormal"/>
              <w:rPr>
                <w:rFonts w:ascii="Arial" w:hAnsi="Arial" w:cs="Arial"/>
                <w:sz w:val="24"/>
                <w:szCs w:val="24"/>
              </w:rPr>
            </w:pPr>
            <w:r w:rsidRPr="005144DB">
              <w:rPr>
                <w:rFonts w:ascii="Arial" w:hAnsi="Arial" w:cs="Arial"/>
                <w:sz w:val="24"/>
                <w:szCs w:val="24"/>
              </w:rPr>
              <w:t>4 квалификационный уровень</w:t>
            </w: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Ведущий экономист по труду</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5051</w:t>
            </w:r>
          </w:p>
        </w:tc>
        <w:tc>
          <w:tcPr>
            <w:tcW w:w="2608" w:type="dxa"/>
            <w:vMerge w:val="restart"/>
            <w:vAlign w:val="center"/>
          </w:tcPr>
          <w:p w:rsidR="0082440E" w:rsidRPr="0082440E" w:rsidRDefault="0082440E" w:rsidP="00D85B52">
            <w:pPr>
              <w:spacing w:after="0" w:line="240" w:lineRule="auto"/>
              <w:jc w:val="center"/>
              <w:rPr>
                <w:rFonts w:ascii="Arial" w:eastAsia="Times New Roman" w:hAnsi="Arial" w:cs="Arial"/>
                <w:sz w:val="28"/>
                <w:szCs w:val="28"/>
              </w:rPr>
            </w:pPr>
            <w:r w:rsidRPr="0082440E">
              <w:rPr>
                <w:rFonts w:ascii="Arial" w:eastAsia="Times New Roman" w:hAnsi="Arial" w:cs="Arial"/>
                <w:sz w:val="28"/>
                <w:szCs w:val="28"/>
              </w:rPr>
              <w:t xml:space="preserve">Особенности отраслевой принадлежности учреждения, владение профильными знаниями в области управления, организации эксплуатации, технического </w:t>
            </w:r>
            <w:r w:rsidRPr="0082440E">
              <w:rPr>
                <w:rFonts w:ascii="Arial" w:eastAsia="Times New Roman" w:hAnsi="Arial" w:cs="Arial"/>
                <w:sz w:val="28"/>
                <w:szCs w:val="28"/>
              </w:rPr>
              <w:lastRenderedPageBreak/>
              <w:t>обслуживания и ремонта подвижного состава автомобильного транспорта, содержания и благоустройства территорий, коммунального и механоэнергетического оборудования</w:t>
            </w: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lastRenderedPageBreak/>
              <w:t>0,595</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8057</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23</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Ведущий инженер</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5051</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0,595</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8057</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24</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Ведущий инженер по охране труда</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5051</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0,595</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8057</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25</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Ведущий бухгалтер</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5051</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0,595</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8057</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26</w:t>
            </w:r>
          </w:p>
        </w:tc>
        <w:tc>
          <w:tcPr>
            <w:tcW w:w="2147" w:type="dxa"/>
            <w:vMerge w:val="restart"/>
          </w:tcPr>
          <w:p w:rsidR="0082440E" w:rsidRPr="005144DB" w:rsidRDefault="0082440E">
            <w:pPr>
              <w:pStyle w:val="ConsPlusNormal"/>
              <w:rPr>
                <w:rFonts w:ascii="Arial" w:hAnsi="Arial" w:cs="Arial"/>
                <w:sz w:val="24"/>
                <w:szCs w:val="24"/>
              </w:rPr>
            </w:pPr>
            <w:r w:rsidRPr="005144DB">
              <w:rPr>
                <w:rFonts w:ascii="Arial" w:hAnsi="Arial" w:cs="Arial"/>
                <w:sz w:val="24"/>
                <w:szCs w:val="24"/>
              </w:rPr>
              <w:t xml:space="preserve">Общеотраслевые должности </w:t>
            </w:r>
            <w:r w:rsidRPr="005144DB">
              <w:rPr>
                <w:rFonts w:ascii="Arial" w:hAnsi="Arial" w:cs="Arial"/>
                <w:sz w:val="24"/>
                <w:szCs w:val="24"/>
              </w:rPr>
              <w:lastRenderedPageBreak/>
              <w:t>служащих 4 уровня</w:t>
            </w:r>
          </w:p>
        </w:tc>
        <w:tc>
          <w:tcPr>
            <w:tcW w:w="2211" w:type="dxa"/>
            <w:vMerge w:val="restart"/>
          </w:tcPr>
          <w:p w:rsidR="0082440E" w:rsidRPr="005144DB" w:rsidRDefault="0082440E">
            <w:pPr>
              <w:pStyle w:val="ConsPlusNormal"/>
              <w:rPr>
                <w:rFonts w:ascii="Arial" w:hAnsi="Arial" w:cs="Arial"/>
                <w:sz w:val="24"/>
                <w:szCs w:val="24"/>
              </w:rPr>
            </w:pPr>
            <w:r w:rsidRPr="005144DB">
              <w:rPr>
                <w:rFonts w:ascii="Arial" w:hAnsi="Arial" w:cs="Arial"/>
                <w:sz w:val="24"/>
                <w:szCs w:val="24"/>
              </w:rPr>
              <w:lastRenderedPageBreak/>
              <w:t>1 квалификационны</w:t>
            </w:r>
            <w:r w:rsidRPr="005144DB">
              <w:rPr>
                <w:rFonts w:ascii="Arial" w:hAnsi="Arial" w:cs="Arial"/>
                <w:sz w:val="24"/>
                <w:szCs w:val="24"/>
              </w:rPr>
              <w:lastRenderedPageBreak/>
              <w:t>й уровень</w:t>
            </w: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lastRenderedPageBreak/>
              <w:t xml:space="preserve">Начальник отдела </w:t>
            </w:r>
            <w:r w:rsidRPr="005144DB">
              <w:rPr>
                <w:rFonts w:ascii="Arial" w:hAnsi="Arial" w:cs="Arial"/>
                <w:sz w:val="24"/>
                <w:szCs w:val="24"/>
              </w:rPr>
              <w:lastRenderedPageBreak/>
              <w:t>технического контроля</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lastRenderedPageBreak/>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0,392</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8823</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lastRenderedPageBreak/>
              <w:t>27</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отдела эксплуатации</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0,392</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8823</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28</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планово-экономического отдела</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29</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отдела по работе с персоналом</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30</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отдела автоматизации и связи</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31</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производственно-технического отдела</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32</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отдела охраны труда и безопасности движения</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rsidTr="00C168D0">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lastRenderedPageBreak/>
              <w:t>33</w:t>
            </w:r>
          </w:p>
        </w:tc>
        <w:tc>
          <w:tcPr>
            <w:tcW w:w="2147" w:type="dxa"/>
            <w:vMerge/>
          </w:tcPr>
          <w:p w:rsidR="0082440E" w:rsidRPr="005144DB" w:rsidRDefault="0082440E">
            <w:pPr>
              <w:rPr>
                <w:rFonts w:ascii="Arial" w:hAnsi="Arial" w:cs="Arial"/>
                <w:sz w:val="24"/>
                <w:szCs w:val="24"/>
              </w:rPr>
            </w:pPr>
          </w:p>
        </w:tc>
        <w:tc>
          <w:tcPr>
            <w:tcW w:w="2211" w:type="dxa"/>
            <w:vMerge/>
          </w:tcPr>
          <w:p w:rsidR="0082440E" w:rsidRPr="005144DB" w:rsidRDefault="0082440E">
            <w:pPr>
              <w:rPr>
                <w:rFonts w:ascii="Arial" w:hAnsi="Arial" w:cs="Arial"/>
                <w:sz w:val="24"/>
                <w:szCs w:val="24"/>
              </w:rPr>
            </w:pPr>
          </w:p>
        </w:tc>
        <w:tc>
          <w:tcPr>
            <w:tcW w:w="1701"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Начальник отдела материально-технического снабжения</w:t>
            </w:r>
          </w:p>
        </w:tc>
        <w:tc>
          <w:tcPr>
            <w:tcW w:w="1644" w:type="dxa"/>
            <w:vAlign w:val="center"/>
          </w:tcPr>
          <w:p w:rsidR="0082440E" w:rsidRPr="00F1329D" w:rsidRDefault="0082440E" w:rsidP="00F1329D">
            <w:pPr>
              <w:spacing w:after="0" w:line="240" w:lineRule="auto"/>
              <w:jc w:val="center"/>
              <w:rPr>
                <w:rFonts w:ascii="Arial" w:eastAsia="Times New Roman" w:hAnsi="Arial" w:cs="Arial"/>
                <w:sz w:val="24"/>
                <w:szCs w:val="24"/>
              </w:rPr>
            </w:pPr>
            <w:r w:rsidRPr="00F1329D">
              <w:rPr>
                <w:rFonts w:ascii="Arial" w:eastAsia="Times New Roman" w:hAnsi="Arial" w:cs="Arial"/>
                <w:sz w:val="24"/>
                <w:szCs w:val="24"/>
              </w:rPr>
              <w:t>6338</w:t>
            </w:r>
          </w:p>
        </w:tc>
        <w:tc>
          <w:tcPr>
            <w:tcW w:w="2608" w:type="dxa"/>
            <w:vMerge/>
            <w:vAlign w:val="center"/>
          </w:tcPr>
          <w:p w:rsidR="0082440E" w:rsidRPr="005144DB" w:rsidRDefault="0082440E">
            <w:pPr>
              <w:rPr>
                <w:rFonts w:ascii="Arial" w:hAnsi="Arial" w:cs="Arial"/>
                <w:sz w:val="24"/>
                <w:szCs w:val="24"/>
              </w:rPr>
            </w:pPr>
          </w:p>
        </w:tc>
        <w:tc>
          <w:tcPr>
            <w:tcW w:w="1644"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0,429</w:t>
            </w:r>
          </w:p>
        </w:tc>
        <w:tc>
          <w:tcPr>
            <w:tcW w:w="907" w:type="dxa"/>
            <w:vAlign w:val="center"/>
          </w:tcPr>
          <w:p w:rsidR="0082440E" w:rsidRPr="00C168D0" w:rsidRDefault="0082440E" w:rsidP="00C168D0">
            <w:pPr>
              <w:spacing w:after="0" w:line="240" w:lineRule="auto"/>
              <w:jc w:val="center"/>
              <w:rPr>
                <w:rFonts w:ascii="Arial" w:eastAsia="Times New Roman" w:hAnsi="Arial" w:cs="Arial"/>
                <w:sz w:val="24"/>
                <w:szCs w:val="24"/>
              </w:rPr>
            </w:pPr>
            <w:r w:rsidRPr="00C168D0">
              <w:rPr>
                <w:rFonts w:ascii="Arial" w:eastAsia="Times New Roman" w:hAnsi="Arial" w:cs="Arial"/>
                <w:sz w:val="24"/>
                <w:szCs w:val="24"/>
              </w:rPr>
              <w:t>9058</w:t>
            </w:r>
          </w:p>
        </w:tc>
      </w:tr>
      <w:tr w:rsidR="0082440E" w:rsidRPr="005144DB">
        <w:tc>
          <w:tcPr>
            <w:tcW w:w="454" w:type="dxa"/>
          </w:tcPr>
          <w:p w:rsidR="0082440E" w:rsidRPr="005144DB" w:rsidRDefault="0082440E">
            <w:pPr>
              <w:pStyle w:val="ConsPlusNormal"/>
              <w:rPr>
                <w:rFonts w:ascii="Arial" w:hAnsi="Arial" w:cs="Arial"/>
                <w:sz w:val="24"/>
                <w:szCs w:val="24"/>
              </w:rPr>
            </w:pPr>
            <w:r w:rsidRPr="005144DB">
              <w:rPr>
                <w:rFonts w:ascii="Arial" w:hAnsi="Arial" w:cs="Arial"/>
                <w:sz w:val="24"/>
                <w:szCs w:val="24"/>
              </w:rPr>
              <w:t>34</w:t>
            </w:r>
          </w:p>
        </w:tc>
        <w:tc>
          <w:tcPr>
            <w:tcW w:w="6059" w:type="dxa"/>
            <w:gridSpan w:val="3"/>
          </w:tcPr>
          <w:p w:rsidR="0082440E" w:rsidRPr="005144DB" w:rsidRDefault="0082440E">
            <w:pPr>
              <w:pStyle w:val="ConsPlusNormal"/>
              <w:rPr>
                <w:rFonts w:ascii="Arial" w:hAnsi="Arial" w:cs="Arial"/>
                <w:sz w:val="24"/>
                <w:szCs w:val="24"/>
              </w:rPr>
            </w:pPr>
            <w:r w:rsidRPr="005144DB">
              <w:rPr>
                <w:rFonts w:ascii="Arial" w:hAnsi="Arial" w:cs="Arial"/>
                <w:sz w:val="24"/>
                <w:szCs w:val="24"/>
              </w:rPr>
              <w:t>Должности, не вошедшие в квалификационные уровни ПКГ</w:t>
            </w:r>
          </w:p>
        </w:tc>
        <w:tc>
          <w:tcPr>
            <w:tcW w:w="1644" w:type="dxa"/>
          </w:tcPr>
          <w:p w:rsidR="0082440E" w:rsidRPr="005144DB" w:rsidRDefault="0082440E">
            <w:pPr>
              <w:pStyle w:val="ConsPlusNormal"/>
              <w:rPr>
                <w:rFonts w:ascii="Arial" w:hAnsi="Arial" w:cs="Arial"/>
                <w:sz w:val="24"/>
                <w:szCs w:val="24"/>
              </w:rPr>
            </w:pPr>
          </w:p>
        </w:tc>
        <w:tc>
          <w:tcPr>
            <w:tcW w:w="2608" w:type="dxa"/>
            <w:vMerge/>
          </w:tcPr>
          <w:p w:rsidR="0082440E" w:rsidRPr="005144DB" w:rsidRDefault="0082440E">
            <w:pPr>
              <w:rPr>
                <w:rFonts w:ascii="Arial" w:hAnsi="Arial" w:cs="Arial"/>
                <w:sz w:val="24"/>
                <w:szCs w:val="24"/>
              </w:rPr>
            </w:pPr>
          </w:p>
        </w:tc>
        <w:tc>
          <w:tcPr>
            <w:tcW w:w="1644" w:type="dxa"/>
          </w:tcPr>
          <w:p w:rsidR="0082440E" w:rsidRPr="005144DB" w:rsidRDefault="0082440E">
            <w:pPr>
              <w:pStyle w:val="ConsPlusNormal"/>
              <w:rPr>
                <w:rFonts w:ascii="Arial" w:hAnsi="Arial" w:cs="Arial"/>
                <w:sz w:val="24"/>
                <w:szCs w:val="24"/>
              </w:rPr>
            </w:pPr>
          </w:p>
        </w:tc>
        <w:tc>
          <w:tcPr>
            <w:tcW w:w="907" w:type="dxa"/>
          </w:tcPr>
          <w:p w:rsidR="0082440E" w:rsidRPr="005144DB" w:rsidRDefault="0082440E">
            <w:pPr>
              <w:pStyle w:val="ConsPlusNormal"/>
              <w:rPr>
                <w:rFonts w:ascii="Arial" w:hAnsi="Arial" w:cs="Arial"/>
                <w:sz w:val="24"/>
                <w:szCs w:val="24"/>
              </w:rPr>
            </w:pP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35</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Инженер по организации эксплуатации и ремонту зданий и сооружений 2 категории</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3828</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0,677</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6420</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36</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Мастер по капитальному ремонту</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4831</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0,411</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6817</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37</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Мастер по ремонту транспорта</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4831</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0,411</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6817</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38</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Мастер дорожный</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4831</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0,411</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6817</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39</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Мастер по ремонту оборудования</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w:t>
            </w:r>
            <w:r w:rsidRPr="00AB3E26">
              <w:rPr>
                <w:rFonts w:ascii="Arial" w:eastAsia="Times New Roman" w:hAnsi="Arial" w:cs="Arial"/>
                <w:sz w:val="24"/>
                <w:szCs w:val="24"/>
                <w:lang w:val="en-US"/>
              </w:rPr>
              <w:t>8</w:t>
            </w:r>
            <w:r w:rsidRPr="00AB3E26">
              <w:rPr>
                <w:rFonts w:ascii="Arial" w:eastAsia="Times New Roman" w:hAnsi="Arial" w:cs="Arial"/>
                <w:sz w:val="24"/>
                <w:szCs w:val="24"/>
              </w:rPr>
              <w:t>31</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0,442</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6967</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40</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Старший мастер</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4831</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0,617</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7812</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41</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Специалист гражданской обороны 1 категории</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4202</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0,797</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7551</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42</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Инженер по безопасности движения 1 категории</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4202</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0,797</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7551</w:t>
            </w:r>
          </w:p>
        </w:tc>
      </w:tr>
      <w:tr w:rsidR="00381291" w:rsidRPr="005144DB" w:rsidTr="00DA4217">
        <w:tc>
          <w:tcPr>
            <w:tcW w:w="454" w:type="dxa"/>
          </w:tcPr>
          <w:p w:rsidR="00381291" w:rsidRPr="005144DB" w:rsidRDefault="00381291">
            <w:pPr>
              <w:pStyle w:val="ConsPlusNormal"/>
              <w:rPr>
                <w:rFonts w:ascii="Arial" w:hAnsi="Arial" w:cs="Arial"/>
                <w:sz w:val="24"/>
                <w:szCs w:val="24"/>
              </w:rPr>
            </w:pPr>
            <w:r w:rsidRPr="005144DB">
              <w:rPr>
                <w:rFonts w:ascii="Arial" w:hAnsi="Arial" w:cs="Arial"/>
                <w:sz w:val="24"/>
                <w:szCs w:val="24"/>
              </w:rPr>
              <w:t>43</w:t>
            </w:r>
          </w:p>
        </w:tc>
        <w:tc>
          <w:tcPr>
            <w:tcW w:w="6059" w:type="dxa"/>
            <w:gridSpan w:val="3"/>
          </w:tcPr>
          <w:p w:rsidR="00381291" w:rsidRPr="005144DB" w:rsidRDefault="00381291">
            <w:pPr>
              <w:pStyle w:val="ConsPlusNormal"/>
              <w:rPr>
                <w:rFonts w:ascii="Arial" w:hAnsi="Arial" w:cs="Arial"/>
                <w:sz w:val="24"/>
                <w:szCs w:val="24"/>
              </w:rPr>
            </w:pPr>
            <w:r w:rsidRPr="005144DB">
              <w:rPr>
                <w:rFonts w:ascii="Arial" w:hAnsi="Arial" w:cs="Arial"/>
                <w:sz w:val="24"/>
                <w:szCs w:val="24"/>
              </w:rPr>
              <w:t>Бухгалтер-кассир 1 категории</w:t>
            </w:r>
          </w:p>
        </w:tc>
        <w:tc>
          <w:tcPr>
            <w:tcW w:w="1644" w:type="dxa"/>
            <w:vAlign w:val="center"/>
          </w:tcPr>
          <w:p w:rsidR="00381291" w:rsidRPr="00AB3E26" w:rsidRDefault="00381291" w:rsidP="00AB3E26">
            <w:pPr>
              <w:spacing w:after="0" w:line="240" w:lineRule="auto"/>
              <w:jc w:val="center"/>
              <w:rPr>
                <w:rFonts w:ascii="Arial" w:eastAsia="Times New Roman" w:hAnsi="Arial" w:cs="Arial"/>
                <w:sz w:val="24"/>
                <w:szCs w:val="24"/>
              </w:rPr>
            </w:pPr>
            <w:r w:rsidRPr="00AB3E26">
              <w:rPr>
                <w:rFonts w:ascii="Arial" w:eastAsia="Times New Roman" w:hAnsi="Arial" w:cs="Arial"/>
                <w:sz w:val="24"/>
                <w:szCs w:val="24"/>
              </w:rPr>
              <w:t>4202</w:t>
            </w:r>
          </w:p>
        </w:tc>
        <w:tc>
          <w:tcPr>
            <w:tcW w:w="2608" w:type="dxa"/>
            <w:vMerge/>
          </w:tcPr>
          <w:p w:rsidR="00381291" w:rsidRPr="005144DB" w:rsidRDefault="00381291">
            <w:pPr>
              <w:rPr>
                <w:rFonts w:ascii="Arial" w:hAnsi="Arial" w:cs="Arial"/>
                <w:sz w:val="24"/>
                <w:szCs w:val="24"/>
              </w:rPr>
            </w:pPr>
          </w:p>
        </w:tc>
        <w:tc>
          <w:tcPr>
            <w:tcW w:w="1644" w:type="dxa"/>
            <w:vAlign w:val="center"/>
          </w:tcPr>
          <w:p w:rsidR="00381291" w:rsidRPr="00DA4217" w:rsidRDefault="00381291" w:rsidP="00DA4217">
            <w:pPr>
              <w:pStyle w:val="ConsPlusNormal"/>
              <w:jc w:val="center"/>
              <w:rPr>
                <w:rFonts w:ascii="Arial" w:hAnsi="Arial" w:cs="Arial"/>
                <w:sz w:val="24"/>
                <w:szCs w:val="24"/>
              </w:rPr>
            </w:pPr>
            <w:r w:rsidRPr="00DA4217">
              <w:rPr>
                <w:rFonts w:ascii="Arial" w:hAnsi="Arial" w:cs="Arial"/>
                <w:sz w:val="24"/>
                <w:szCs w:val="24"/>
              </w:rPr>
              <w:t>0,736</w:t>
            </w:r>
          </w:p>
        </w:tc>
        <w:tc>
          <w:tcPr>
            <w:tcW w:w="907" w:type="dxa"/>
            <w:vAlign w:val="center"/>
          </w:tcPr>
          <w:p w:rsidR="00381291" w:rsidRPr="00DA4217" w:rsidRDefault="00381291" w:rsidP="00DA4217">
            <w:pPr>
              <w:spacing w:after="0" w:line="240" w:lineRule="auto"/>
              <w:jc w:val="center"/>
              <w:rPr>
                <w:rFonts w:ascii="Arial" w:eastAsia="Times New Roman" w:hAnsi="Arial" w:cs="Arial"/>
                <w:sz w:val="24"/>
                <w:szCs w:val="24"/>
              </w:rPr>
            </w:pPr>
            <w:r w:rsidRPr="00DA4217">
              <w:rPr>
                <w:rFonts w:ascii="Arial" w:eastAsia="Times New Roman" w:hAnsi="Arial" w:cs="Arial"/>
                <w:sz w:val="24"/>
                <w:szCs w:val="24"/>
              </w:rPr>
              <w:t>7295</w:t>
            </w:r>
          </w:p>
        </w:tc>
      </w:tr>
    </w:tbl>
    <w:p w:rsidR="00F6183D" w:rsidRDefault="00F6183D">
      <w:pPr>
        <w:pStyle w:val="ConsPlusNormal"/>
        <w:jc w:val="both"/>
        <w:rPr>
          <w:rFonts w:ascii="Arial" w:hAnsi="Arial" w:cs="Arial"/>
          <w:sz w:val="24"/>
          <w:szCs w:val="24"/>
        </w:rPr>
        <w:sectPr w:rsidR="00F6183D" w:rsidSect="00F6183D">
          <w:pgSz w:w="16838" w:h="11905" w:orient="landscape"/>
          <w:pgMar w:top="1701" w:right="1134" w:bottom="851" w:left="1134" w:header="0" w:footer="0" w:gutter="0"/>
          <w:cols w:space="720"/>
        </w:sectPr>
      </w:pPr>
    </w:p>
    <w:p w:rsidR="00146E22" w:rsidRPr="005144DB" w:rsidRDefault="00146E22">
      <w:pPr>
        <w:pStyle w:val="ConsPlusNormal"/>
        <w:jc w:val="right"/>
        <w:outlineLvl w:val="1"/>
        <w:rPr>
          <w:rFonts w:ascii="Arial" w:hAnsi="Arial" w:cs="Arial"/>
          <w:sz w:val="24"/>
          <w:szCs w:val="24"/>
        </w:rPr>
      </w:pPr>
      <w:r w:rsidRPr="005144DB">
        <w:rPr>
          <w:rFonts w:ascii="Arial" w:hAnsi="Arial" w:cs="Arial"/>
          <w:sz w:val="24"/>
          <w:szCs w:val="24"/>
        </w:rPr>
        <w:lastRenderedPageBreak/>
        <w:t>Приложение 5</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 xml:space="preserve">от 26 июля 2016 г. </w:t>
      </w:r>
      <w:r w:rsidR="00F06420">
        <w:rPr>
          <w:rFonts w:ascii="Arial" w:hAnsi="Arial" w:cs="Arial"/>
          <w:sz w:val="24"/>
          <w:szCs w:val="24"/>
        </w:rPr>
        <w:t>№</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D12B12" w:rsidRDefault="00D12B12" w:rsidP="00D12B12">
      <w:pPr>
        <w:pStyle w:val="ConsPlusNormal"/>
        <w:jc w:val="center"/>
        <w:rPr>
          <w:rFonts w:ascii="Arial" w:hAnsi="Arial" w:cs="Arial"/>
          <w:sz w:val="24"/>
          <w:szCs w:val="24"/>
        </w:rPr>
      </w:pPr>
      <w:bookmarkStart w:id="13" w:name="P1314"/>
      <w:bookmarkEnd w:id="13"/>
      <w:r w:rsidRPr="00D12B12">
        <w:rPr>
          <w:rFonts w:ascii="Arial" w:hAnsi="Arial" w:cs="Arial"/>
          <w:sz w:val="24"/>
          <w:szCs w:val="24"/>
        </w:rPr>
        <w:t xml:space="preserve">Критерии оценки результативности и </w:t>
      </w:r>
      <w:r>
        <w:rPr>
          <w:rFonts w:ascii="Arial" w:hAnsi="Arial" w:cs="Arial"/>
          <w:sz w:val="24"/>
          <w:szCs w:val="24"/>
        </w:rPr>
        <w:t>качества труда для установления</w:t>
      </w:r>
    </w:p>
    <w:p w:rsidR="00D12B12" w:rsidRDefault="00D12B12" w:rsidP="00D12B12">
      <w:pPr>
        <w:pStyle w:val="ConsPlusNormal"/>
        <w:jc w:val="center"/>
        <w:rPr>
          <w:rFonts w:ascii="Arial" w:hAnsi="Arial" w:cs="Arial"/>
          <w:sz w:val="24"/>
          <w:szCs w:val="24"/>
        </w:rPr>
      </w:pPr>
      <w:r w:rsidRPr="00D12B12">
        <w:rPr>
          <w:rFonts w:ascii="Arial" w:hAnsi="Arial" w:cs="Arial"/>
          <w:sz w:val="24"/>
          <w:szCs w:val="24"/>
        </w:rPr>
        <w:t>ежемесячных выплат за важно</w:t>
      </w:r>
      <w:r>
        <w:rPr>
          <w:rFonts w:ascii="Arial" w:hAnsi="Arial" w:cs="Arial"/>
          <w:sz w:val="24"/>
          <w:szCs w:val="24"/>
        </w:rPr>
        <w:t>сть выполняемой работы, степень</w:t>
      </w:r>
    </w:p>
    <w:p w:rsidR="00D12B12" w:rsidRDefault="00D12B12" w:rsidP="00D12B12">
      <w:pPr>
        <w:pStyle w:val="ConsPlusNormal"/>
        <w:jc w:val="center"/>
        <w:rPr>
          <w:rFonts w:ascii="Arial" w:hAnsi="Arial" w:cs="Arial"/>
          <w:sz w:val="24"/>
          <w:szCs w:val="24"/>
        </w:rPr>
      </w:pPr>
      <w:r w:rsidRPr="00D12B12">
        <w:rPr>
          <w:rFonts w:ascii="Arial" w:hAnsi="Arial" w:cs="Arial"/>
          <w:sz w:val="24"/>
          <w:szCs w:val="24"/>
        </w:rPr>
        <w:t>самостоятельности и</w:t>
      </w:r>
      <w:r>
        <w:rPr>
          <w:rFonts w:ascii="Arial" w:hAnsi="Arial" w:cs="Arial"/>
          <w:sz w:val="24"/>
          <w:szCs w:val="24"/>
        </w:rPr>
        <w:t xml:space="preserve"> ответственности при выполнении</w:t>
      </w:r>
    </w:p>
    <w:p w:rsidR="00D12B12" w:rsidRDefault="00D12B12" w:rsidP="00D12B12">
      <w:pPr>
        <w:pStyle w:val="ConsPlusNormal"/>
        <w:jc w:val="center"/>
        <w:rPr>
          <w:rFonts w:ascii="Arial" w:hAnsi="Arial" w:cs="Arial"/>
          <w:sz w:val="24"/>
          <w:szCs w:val="24"/>
        </w:rPr>
      </w:pPr>
      <w:r>
        <w:rPr>
          <w:rFonts w:ascii="Arial" w:hAnsi="Arial" w:cs="Arial"/>
          <w:sz w:val="24"/>
          <w:szCs w:val="24"/>
        </w:rPr>
        <w:t xml:space="preserve">поставленных задач, </w:t>
      </w:r>
      <w:r w:rsidRPr="00D12B12">
        <w:rPr>
          <w:rFonts w:ascii="Arial" w:hAnsi="Arial" w:cs="Arial"/>
          <w:sz w:val="24"/>
          <w:szCs w:val="24"/>
        </w:rPr>
        <w:t>за инт</w:t>
      </w:r>
      <w:r>
        <w:rPr>
          <w:rFonts w:ascii="Arial" w:hAnsi="Arial" w:cs="Arial"/>
          <w:sz w:val="24"/>
          <w:szCs w:val="24"/>
        </w:rPr>
        <w:t>енсивность и высокие результаты</w:t>
      </w:r>
    </w:p>
    <w:p w:rsidR="00D12B12" w:rsidRPr="005144DB" w:rsidRDefault="00D12B12" w:rsidP="00D12B12">
      <w:pPr>
        <w:pStyle w:val="ConsPlusNormal"/>
        <w:jc w:val="center"/>
        <w:rPr>
          <w:rFonts w:ascii="Arial" w:hAnsi="Arial" w:cs="Arial"/>
          <w:sz w:val="24"/>
          <w:szCs w:val="24"/>
        </w:rPr>
      </w:pPr>
      <w:r w:rsidRPr="00D12B12">
        <w:rPr>
          <w:rFonts w:ascii="Arial" w:hAnsi="Arial" w:cs="Arial"/>
          <w:sz w:val="24"/>
          <w:szCs w:val="24"/>
        </w:rPr>
        <w:t>работы, за качество выполняемых работ</w:t>
      </w:r>
    </w:p>
    <w:p w:rsidR="00146E22" w:rsidRPr="005144DB" w:rsidRDefault="00146E22">
      <w:pPr>
        <w:pStyle w:val="ConsPlusNormal"/>
        <w:jc w:val="both"/>
        <w:rPr>
          <w:rFonts w:ascii="Arial" w:hAnsi="Arial" w:cs="Arial"/>
          <w:sz w:val="24"/>
          <w:szCs w:val="24"/>
        </w:r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665"/>
        <w:gridCol w:w="1871"/>
        <w:gridCol w:w="2665"/>
        <w:gridCol w:w="1804"/>
      </w:tblGrid>
      <w:tr w:rsidR="00146E22" w:rsidRPr="005144DB">
        <w:tc>
          <w:tcPr>
            <w:tcW w:w="9629" w:type="dxa"/>
            <w:gridSpan w:val="5"/>
            <w:tcBorders>
              <w:top w:val="nil"/>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эксплуатационной службы, службы безопасности движения</w:t>
            </w:r>
          </w:p>
        </w:tc>
      </w:tr>
      <w:tr w:rsidR="00146E22" w:rsidRPr="005144DB">
        <w:tblPrEx>
          <w:tblBorders>
            <w:left w:val="single" w:sz="4" w:space="0" w:color="auto"/>
            <w:right w:val="single" w:sz="4" w:space="0" w:color="auto"/>
          </w:tblBorders>
        </w:tblPrEx>
        <w:tc>
          <w:tcPr>
            <w:tcW w:w="624" w:type="dxa"/>
          </w:tcPr>
          <w:p w:rsidR="00146E22" w:rsidRPr="005144DB" w:rsidRDefault="00995EA7">
            <w:pPr>
              <w:pStyle w:val="ConsPlusNormal"/>
              <w:jc w:val="center"/>
              <w:rPr>
                <w:rFonts w:ascii="Arial" w:hAnsi="Arial" w:cs="Arial"/>
                <w:sz w:val="24"/>
                <w:szCs w:val="24"/>
              </w:rPr>
            </w:pPr>
            <w:r>
              <w:rPr>
                <w:rFonts w:ascii="Arial" w:hAnsi="Arial" w:cs="Arial"/>
                <w:sz w:val="24"/>
                <w:szCs w:val="24"/>
              </w:rPr>
              <w:t>№</w:t>
            </w:r>
            <w:r w:rsidR="00146E22" w:rsidRPr="005144DB">
              <w:rPr>
                <w:rFonts w:ascii="Arial" w:hAnsi="Arial" w:cs="Arial"/>
                <w:sz w:val="24"/>
                <w:szCs w:val="24"/>
              </w:rPr>
              <w:t xml:space="preserve"> п/п</w:t>
            </w:r>
          </w:p>
        </w:tc>
        <w:tc>
          <w:tcPr>
            <w:tcW w:w="2665"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критерия</w:t>
            </w:r>
          </w:p>
        </w:tc>
        <w:tc>
          <w:tcPr>
            <w:tcW w:w="1871"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Единица измерения</w:t>
            </w:r>
          </w:p>
        </w:tc>
        <w:tc>
          <w:tcPr>
            <w:tcW w:w="2665"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Шкала оценки критерия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Кол-во баллов</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Осуществление учета и контроля расходования автомобильного топлива и ГСМ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Коэффициент выпуска автомобилей </w:t>
            </w:r>
            <w:r w:rsidRPr="005144DB">
              <w:rPr>
                <w:rFonts w:ascii="Arial" w:hAnsi="Arial" w:cs="Arial"/>
                <w:sz w:val="24"/>
                <w:szCs w:val="24"/>
              </w:rPr>
              <w:lastRenderedPageBreak/>
              <w:t>на линию</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коэффициент</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0,500 и выше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0,450 - 0,499</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меньше 0,440</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осуществление замены подвижного состава, сошедшего с линии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Своевременная регистрация заданий и заявок на осуществление транспортного обслуживания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Подготовка подвижного состава к проведению регламентных технических воздействий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5</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проведение служебных расследований дорожно-транспортных происшествий и нарушений Правил дорожного движения водительским составом учреждения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rPr>
                <w:rFonts w:ascii="Arial" w:hAnsi="Arial" w:cs="Arial"/>
                <w:sz w:val="24"/>
                <w:szCs w:val="24"/>
              </w:rPr>
            </w:pP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обоснованных жалоб заказчиков на транспортное обслуживание</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при вводе первичной информации путевого листа в программный комплекс "АРМ диспетчера"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Обеспечение размещения и хранения вверенного </w:t>
            </w:r>
            <w:r w:rsidRPr="005144DB">
              <w:rPr>
                <w:rFonts w:ascii="Arial" w:hAnsi="Arial" w:cs="Arial"/>
                <w:sz w:val="24"/>
                <w:szCs w:val="24"/>
              </w:rPr>
              <w:lastRenderedPageBreak/>
              <w:t>подвижного состава в гаражных помещениях согласно требованиям пожарной и санитарной безопасности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выполнения правил перевозок специальным и специализированным транспортом в соответствии с действующим законодательством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технической службы</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сроков постановки подвижного состава на все виды регламентных воздействий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сроков проведения планово-предупредительных ремонтов силового и механоэнергетического оборудования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сроков проведения планово-предупредительных осмотров зданий и сооружений учреждения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5</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w:t>
            </w:r>
            <w:r w:rsidRPr="005144DB">
              <w:rPr>
                <w:rFonts w:ascii="Arial" w:hAnsi="Arial" w:cs="Arial"/>
                <w:sz w:val="24"/>
                <w:szCs w:val="24"/>
              </w:rPr>
              <w:lastRenderedPageBreak/>
              <w:t>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и качественное выполнение срочных заданий по техническому обслуживанию и ремонту подвижного состава, силового и механоэнергетического оборудования, обеспечению безопасного производства работ</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составление заявок на приобретение з/частей, материалов, инвентаря, инструментов, оплату работ (услуг)</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работы подвижного состава без сходов с линии по причине низкого качества ремонта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сверхнормативных простоев автомобилей на ТО и ТР</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сверхнормативных простоев силового и механоэнергетического оборудования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Обеспечение соблюдения экологических </w:t>
            </w:r>
            <w:r w:rsidRPr="005144DB">
              <w:rPr>
                <w:rFonts w:ascii="Arial" w:hAnsi="Arial" w:cs="Arial"/>
                <w:sz w:val="24"/>
                <w:szCs w:val="24"/>
              </w:rPr>
              <w:lastRenderedPageBreak/>
              <w:t>требований, требований по обращению с отходами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5</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контроля и надзора при проведении капитальных и текущих ремонтов в учреждении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материально-технического снабжения и юрисконсульта</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Создание необходимых производственных запасов, обеспечение завоза ТМЦ, регулирование поставок в соответствии с технологическим процессом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выполнение срочных заданий по обеспечению учреждения товарно-материальными ценностями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выполнение срочных заданий при представлении интересов учреждения в судебных инстанциях</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Проведение процедуры согласования договоров и счетов на приобретение ОФ, ТМЦ в соответствии с установленным порядком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Подготовка информации и участие в проведении муниципальных закупок</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rPr>
                <w:rFonts w:ascii="Arial" w:hAnsi="Arial" w:cs="Arial"/>
                <w:sz w:val="24"/>
                <w:szCs w:val="24"/>
              </w:rPr>
            </w:pP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Подготовка документов для проведения претензионной работы по договорам, документов и информации по запросу 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при ведении операций складского учета с использованием установленных программных продуктов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осуществляющих технико-экономическое планирование</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случаев нарушения </w:t>
            </w:r>
            <w:r w:rsidRPr="005144DB">
              <w:rPr>
                <w:rFonts w:ascii="Arial" w:hAnsi="Arial" w:cs="Arial"/>
                <w:sz w:val="24"/>
                <w:szCs w:val="24"/>
              </w:rPr>
              <w:lastRenderedPageBreak/>
              <w:t>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Поддержание в актуальном состоянии информации об учреждении на официальном сайте в установленные сроки и необходимом объеме</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Разработка и подведение итогов текущих планов финансово-хозяйственной деятельности учреждения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и качественное выполнение срочных заданий по технико-экономическому планированию</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представление отчетности в соответствии с требованиями 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Своевременное осуществление действий по регистрации договоров, результатов их исполнения на </w:t>
            </w:r>
            <w:r w:rsidRPr="005144DB">
              <w:rPr>
                <w:rFonts w:ascii="Arial" w:hAnsi="Arial" w:cs="Arial"/>
                <w:sz w:val="24"/>
                <w:szCs w:val="24"/>
              </w:rPr>
              <w:lastRenderedPageBreak/>
              <w:t>официальном сайте</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Своевременная и обоснованная подготовка ответов на запросы 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осуществляющих работу с персоналом</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формирование кадрового учета, учета труда и заработной платы в программном комплексе 1С.Персонал</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Осуществление оперативного расчета предварительного фонда оплаты труда с целью недопущения перерасхода установленных ассигнований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Оперативное подведение итогов </w:t>
            </w:r>
            <w:r w:rsidRPr="005144DB">
              <w:rPr>
                <w:rFonts w:ascii="Arial" w:hAnsi="Arial" w:cs="Arial"/>
                <w:sz w:val="24"/>
                <w:szCs w:val="24"/>
              </w:rPr>
              <w:lastRenderedPageBreak/>
              <w:t>производственной деятельности учреждения с целью определения перечня и размера стимулирующих выплат</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 xml:space="preserve">своевременно/не </w:t>
            </w:r>
            <w:r w:rsidRPr="005144DB">
              <w:rPr>
                <w:rFonts w:ascii="Arial" w:hAnsi="Arial" w:cs="Arial"/>
                <w:sz w:val="24"/>
                <w:szCs w:val="24"/>
              </w:rPr>
              <w:lastRenderedPageBreak/>
              <w:t>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представление нормативных документов, регламентирующих оплату труда, прочие выплаты работникам учреждения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Качественное формирование, ведение и сохранность личных дел, трудовых книжек</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представление отчетности в соответствии с требованиями 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осуществляющих бухгалтерский учет и финансовую деятельность</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Законность, своевременность и правильность оформления документов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нарушений норм и правил охраны труда, </w:t>
            </w:r>
            <w:r w:rsidRPr="005144DB">
              <w:rPr>
                <w:rFonts w:ascii="Arial" w:hAnsi="Arial" w:cs="Arial"/>
                <w:sz w:val="24"/>
                <w:szCs w:val="24"/>
              </w:rPr>
              <w:lastRenderedPageBreak/>
              <w:t>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формирование бухгалтерской отчетности в целях осуществления анализа расходования субсидий на оплату труда, начислений на оплату труда, оплату проезда работника к месту проведения отпуска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своевременного формирования отчетности (бухгалтерской, статистической, налоговой и т.д.)</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Организация и проведение годовой и периодической инвентаризации и финансовых обязательств, своевременное определение ее результатов и отражение их в бухгалтерском учете</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Снижение просроченной кредиторской задолженности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наличие/отсутствие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Своевременная и обоснованная подготовка ответов на запросы 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lastRenderedPageBreak/>
              <w:t>Критерии оценки результативности и качества труда работников службы автоматизации и связи</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75,0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Предотвращение угроз безопасности данных</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администрирование процесса обмена информацией в рамках эксплуатации установленных программных продуктов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Предотвращение случаев длительного сбоя в работе линий внешней и внутренней связи, предотвращение вирусных угроз</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соблюдения правил хранения и эксплуатации носителей информации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Установка, </w:t>
            </w:r>
            <w:r w:rsidRPr="005144DB">
              <w:rPr>
                <w:rFonts w:ascii="Arial" w:hAnsi="Arial" w:cs="Arial"/>
                <w:sz w:val="24"/>
                <w:szCs w:val="24"/>
              </w:rPr>
              <w:lastRenderedPageBreak/>
              <w:t>обновление программного обеспечения, своевременное обеспечение сотрудников расходными материалами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своевременно/</w:t>
            </w:r>
            <w:r w:rsidRPr="005144DB">
              <w:rPr>
                <w:rFonts w:ascii="Arial" w:hAnsi="Arial" w:cs="Arial"/>
                <w:sz w:val="24"/>
                <w:szCs w:val="24"/>
              </w:rPr>
              <w:lastRenderedPageBreak/>
              <w:t>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lastRenderedPageBreak/>
              <w:t>Критерии оценки результативности и качества труда работников службы по уборке и благоустройству территорий, прилегающих к объектам муниципальной собственности</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рабочей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Оперативное и качественное выполнение срочных работ по содержанию и благоустройству территорий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Оперативное и качественное проведение работ по содержанию и благоустройству территорий в период проведения общегородских мероприятий, по заданию </w:t>
            </w:r>
            <w:r w:rsidRPr="005144DB">
              <w:rPr>
                <w:rFonts w:ascii="Arial" w:hAnsi="Arial" w:cs="Arial"/>
                <w:sz w:val="24"/>
                <w:szCs w:val="24"/>
              </w:rPr>
              <w:lastRenderedPageBreak/>
              <w:t>вышестоящих организаций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индикаторов качества, установленных в муниципальном задании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Организация и контроль учета первичных показателей учета содержания и благоустройства территорий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проведение уборочных и благоустроительных работ согласно регламенту</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Своевременное проведение работ по эвакуации объектов движимого имущества согласно распоряжениям Администрации города Норильска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работников, осуществляющих общее делопроизводство и хозяйственное обслуживание</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нарушений норм и правил охраны труда, техники безопасности и производственной </w:t>
            </w:r>
            <w:r w:rsidRPr="005144DB">
              <w:rPr>
                <w:rFonts w:ascii="Arial" w:hAnsi="Arial" w:cs="Arial"/>
                <w:sz w:val="24"/>
                <w:szCs w:val="24"/>
              </w:rPr>
              <w:lastRenderedPageBreak/>
              <w:t>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работников канцелярскими принадлежностями, предметами хозяйственного обихода, средствами связи, спецодеждой, анализ их расхода и своевременное пополнение</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Оперативная и качественная подготовка печатной и электронной версий документации по срочному заданию руководителя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сохранности складируемых товарно-материальных ценностей, соблюдение режимов хранения, правил оформления и сдачи приходно-расходных документов.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Формирование дел в соответствии с утвержденной номенклатурой, обеспечение их сохранности и в установленные сроки сдача их в архив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выполнено/не выполнено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специалиста гражданской обороны</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случаев </w:t>
            </w:r>
            <w:r w:rsidRPr="005144DB">
              <w:rPr>
                <w:rFonts w:ascii="Arial" w:hAnsi="Arial" w:cs="Arial"/>
                <w:sz w:val="24"/>
                <w:szCs w:val="24"/>
              </w:rPr>
              <w:lastRenderedPageBreak/>
              <w:t>нарушения должностной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85,0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65,0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3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Создание необходимых запасов в подразделениях и их укомплектованность первичными средствами пожаротушения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Организация работы, связанной с техническим обслуживанием и ремонтом средств обеспечения пожарной безопасности зданий и сооружений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Планирование мероприятий оперативной подготовки, эвакуационных мероприятий, мероприятий мобилизационной готовности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Обеспечение готовности использования радиочастот и эксплуатации радиоэлектронных средств, применяемых в </w:t>
            </w:r>
            <w:r w:rsidRPr="005144DB">
              <w:rPr>
                <w:rFonts w:ascii="Arial" w:hAnsi="Arial" w:cs="Arial"/>
                <w:sz w:val="24"/>
                <w:szCs w:val="24"/>
              </w:rPr>
              <w:lastRenderedPageBreak/>
              <w:t>период использования подвижного состава учреждения в сложных погодных условиях</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исполнение/неисполнение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неисполнение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исполнение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Подготовка документов мобилизационной подготовки (представление информации, отчеты, запросы и т.д.)</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своевременно/не своевременно</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своевременно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водительского состава</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рабочей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Соблюдение порядка оформления путевого листа, сроков его сдачи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правил охраны труда и техники безопасности при работе на линии и при участии в ремонте автомобиля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срочных производственных заданий по транспортному обеспечению перевозок с высоким результатом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Оперативное и качественное выполнение срочных работ по содержанию и благоустройству </w:t>
            </w:r>
            <w:r w:rsidRPr="005144DB">
              <w:rPr>
                <w:rFonts w:ascii="Arial" w:hAnsi="Arial" w:cs="Arial"/>
                <w:sz w:val="24"/>
                <w:szCs w:val="24"/>
              </w:rPr>
              <w:lastRenderedPageBreak/>
              <w:t>территорий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трудовой дисциплины</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работоспособности спидометрового оборудования (без вмешательства в его конструктивную часть)</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обоснованных жалоб со стороны заказчиков</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Обеспечение безопасности транспортных услуг</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5</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правил дорожного движения, повлекших наложение дисциплинарного взыскания (замечания)</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ремонтных рабочих</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рабочей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производственной санитарии, правил пользования средствами индивидуальной защиты</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срочных производственных заданий по техническому обслуживанию с высоким качеством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срочных производственных заданий по текущему и капитальному ремонту с высоким качеством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rPr>
                <w:rFonts w:ascii="Arial" w:hAnsi="Arial" w:cs="Arial"/>
                <w:sz w:val="24"/>
                <w:szCs w:val="24"/>
              </w:rPr>
            </w:pP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рекламации на качество работ</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сходов автомобилей с линии по причине низкого качества ремонта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сверхнормативных простоев автомобилей на ТО и ТР по вине ремонтных рабочих</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4</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экологических требований, требований по обращению с отходами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вспомогательных рабочих</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случаев нарушения рабочей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нарушение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нарушения</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нарушений норм и правил охраны труда, техники безопасности, </w:t>
            </w:r>
            <w:r w:rsidRPr="005144DB">
              <w:rPr>
                <w:rFonts w:ascii="Arial" w:hAnsi="Arial" w:cs="Arial"/>
                <w:sz w:val="24"/>
                <w:szCs w:val="24"/>
              </w:rPr>
              <w:lastRenderedPageBreak/>
              <w:t>производственной санитарии, правил пользования средствами индивидуальной защиты</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срочных производственных заданий с высоким результатом</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выполнение/невыполнение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рекламации на качество ремонта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отказов в работе механоэнергетического оборудования по причине низкого качества ремонта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3</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отказов в работе коммунального оборудования по причине низкого качества ремонта</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отсутствие/наличие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9629" w:type="dxa"/>
            <w:gridSpan w:val="5"/>
            <w:tcBorders>
              <w:left w:val="nil"/>
              <w:right w:val="nil"/>
            </w:tcBorders>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Критерии оценки результативности и качества труда младшего обслуживающего персонала</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важность выполняемой работы, степень самостоятельности и ответственности при выполнении поставленных задач</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рабочей инструкции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10,0</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2</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норм и правил охраны труда, техники безопасности, производственной санитарии</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интенсивность и высокие результаты работы</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Оперативное и </w:t>
            </w:r>
            <w:r w:rsidRPr="005144DB">
              <w:rPr>
                <w:rFonts w:ascii="Arial" w:hAnsi="Arial" w:cs="Arial"/>
                <w:sz w:val="24"/>
                <w:szCs w:val="24"/>
              </w:rPr>
              <w:lastRenderedPageBreak/>
              <w:t>качественное выполнение заданий</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выполнение/не</w:t>
            </w:r>
            <w:r w:rsidRPr="005144DB">
              <w:rPr>
                <w:rFonts w:ascii="Arial" w:hAnsi="Arial" w:cs="Arial"/>
                <w:sz w:val="24"/>
                <w:szCs w:val="24"/>
              </w:rPr>
              <w:lastRenderedPageBreak/>
              <w:t>выполнение</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выполнено</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blPrEx>
          <w:tblBorders>
            <w:left w:val="single" w:sz="4" w:space="0" w:color="auto"/>
            <w:right w:val="single" w:sz="4" w:space="0" w:color="auto"/>
          </w:tblBorders>
        </w:tblPrEx>
        <w:tc>
          <w:tcPr>
            <w:tcW w:w="624" w:type="dxa"/>
          </w:tcPr>
          <w:p w:rsidR="00146E22" w:rsidRPr="005144DB" w:rsidRDefault="00146E22">
            <w:pPr>
              <w:pStyle w:val="ConsPlusNormal"/>
              <w:rPr>
                <w:rFonts w:ascii="Arial" w:hAnsi="Arial" w:cs="Arial"/>
                <w:sz w:val="24"/>
                <w:szCs w:val="24"/>
              </w:rPr>
            </w:pPr>
          </w:p>
        </w:tc>
        <w:tc>
          <w:tcPr>
            <w:tcW w:w="9005" w:type="dxa"/>
            <w:gridSpan w:val="4"/>
          </w:tcPr>
          <w:p w:rsidR="00146E22" w:rsidRPr="005144DB" w:rsidRDefault="00146E22">
            <w:pPr>
              <w:pStyle w:val="ConsPlusNormal"/>
              <w:jc w:val="center"/>
              <w:outlineLvl w:val="3"/>
              <w:rPr>
                <w:rFonts w:ascii="Arial" w:hAnsi="Arial" w:cs="Arial"/>
                <w:sz w:val="24"/>
                <w:szCs w:val="24"/>
              </w:rPr>
            </w:pPr>
            <w:r w:rsidRPr="005144DB">
              <w:rPr>
                <w:rFonts w:ascii="Arial" w:hAnsi="Arial" w:cs="Arial"/>
                <w:sz w:val="24"/>
                <w:szCs w:val="24"/>
              </w:rPr>
              <w:t>Выплаты за качество выполняемых работ</w:t>
            </w:r>
          </w:p>
        </w:tc>
      </w:tr>
      <w:tr w:rsidR="00146E22" w:rsidRPr="005144DB">
        <w:tblPrEx>
          <w:tblBorders>
            <w:left w:val="single" w:sz="4" w:space="0" w:color="auto"/>
            <w:right w:val="single" w:sz="4" w:space="0" w:color="auto"/>
          </w:tblBorders>
        </w:tblPrEx>
        <w:tc>
          <w:tcPr>
            <w:tcW w:w="624"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1</w:t>
            </w:r>
          </w:p>
        </w:tc>
        <w:tc>
          <w:tcPr>
            <w:tcW w:w="2665"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Жалобы на качество выполняемых работ</w:t>
            </w:r>
          </w:p>
        </w:tc>
        <w:tc>
          <w:tcPr>
            <w:tcW w:w="1871"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жалоба</w:t>
            </w: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1 жалоба</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15,0</w:t>
            </w:r>
          </w:p>
        </w:tc>
      </w:tr>
      <w:tr w:rsidR="00146E22" w:rsidRPr="005144DB">
        <w:tblPrEx>
          <w:tblBorders>
            <w:left w:val="single" w:sz="4" w:space="0" w:color="auto"/>
            <w:right w:val="single" w:sz="4" w:space="0" w:color="auto"/>
          </w:tblBorders>
        </w:tblPrEx>
        <w:tc>
          <w:tcPr>
            <w:tcW w:w="624" w:type="dxa"/>
            <w:vMerge/>
          </w:tcPr>
          <w:p w:rsidR="00146E22" w:rsidRPr="005144DB" w:rsidRDefault="00146E22">
            <w:pPr>
              <w:rPr>
                <w:rFonts w:ascii="Arial" w:hAnsi="Arial" w:cs="Arial"/>
                <w:sz w:val="24"/>
                <w:szCs w:val="24"/>
              </w:rPr>
            </w:pPr>
          </w:p>
        </w:tc>
        <w:tc>
          <w:tcPr>
            <w:tcW w:w="2665" w:type="dxa"/>
            <w:vMerge/>
          </w:tcPr>
          <w:p w:rsidR="00146E22" w:rsidRPr="005144DB" w:rsidRDefault="00146E22">
            <w:pPr>
              <w:rPr>
                <w:rFonts w:ascii="Arial" w:hAnsi="Arial" w:cs="Arial"/>
                <w:sz w:val="24"/>
                <w:szCs w:val="24"/>
              </w:rPr>
            </w:pPr>
          </w:p>
        </w:tc>
        <w:tc>
          <w:tcPr>
            <w:tcW w:w="1871" w:type="dxa"/>
            <w:vMerge/>
          </w:tcPr>
          <w:p w:rsidR="00146E22" w:rsidRPr="005144DB" w:rsidRDefault="00146E22">
            <w:pPr>
              <w:rPr>
                <w:rFonts w:ascii="Arial" w:hAnsi="Arial" w:cs="Arial"/>
                <w:sz w:val="24"/>
                <w:szCs w:val="24"/>
              </w:rPr>
            </w:pPr>
          </w:p>
        </w:tc>
        <w:tc>
          <w:tcPr>
            <w:tcW w:w="2665"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2 жалобы</w:t>
            </w:r>
          </w:p>
        </w:tc>
        <w:tc>
          <w:tcPr>
            <w:tcW w:w="1804"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bl>
    <w:p w:rsidR="00146E22" w:rsidRPr="005144DB" w:rsidRDefault="00146E22">
      <w:pPr>
        <w:rPr>
          <w:rFonts w:ascii="Arial" w:hAnsi="Arial" w:cs="Arial"/>
          <w:sz w:val="24"/>
          <w:szCs w:val="24"/>
        </w:rPr>
        <w:sectPr w:rsidR="00146E22" w:rsidRPr="005144DB" w:rsidSect="00F6183D">
          <w:pgSz w:w="11905" w:h="16838"/>
          <w:pgMar w:top="1134" w:right="851" w:bottom="1134" w:left="1701" w:header="0" w:footer="0" w:gutter="0"/>
          <w:cols w:space="720"/>
        </w:sectPr>
      </w:pPr>
    </w:p>
    <w:p w:rsidR="00146E22" w:rsidRPr="005144DB" w:rsidRDefault="00146E22">
      <w:pPr>
        <w:pStyle w:val="ConsPlusNormal"/>
        <w:jc w:val="right"/>
        <w:outlineLvl w:val="1"/>
        <w:rPr>
          <w:rFonts w:ascii="Arial" w:hAnsi="Arial" w:cs="Arial"/>
          <w:sz w:val="24"/>
          <w:szCs w:val="24"/>
        </w:rPr>
      </w:pPr>
      <w:r w:rsidRPr="005144DB">
        <w:rPr>
          <w:rFonts w:ascii="Arial" w:hAnsi="Arial" w:cs="Arial"/>
          <w:sz w:val="24"/>
          <w:szCs w:val="24"/>
        </w:rPr>
        <w:lastRenderedPageBreak/>
        <w:t>Приложение 6</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к Примерному положению</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об оплате труда работников</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муниципальных учреждений</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муниципального образования</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город Норильск, осуществляющих</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деятельность в области</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автомобильного транспорта,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утвержденному</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Постановлением</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Администрации города Норильска</w:t>
      </w:r>
    </w:p>
    <w:p w:rsidR="00146E22" w:rsidRPr="005144DB" w:rsidRDefault="00146E22">
      <w:pPr>
        <w:pStyle w:val="ConsPlusNormal"/>
        <w:jc w:val="right"/>
        <w:rPr>
          <w:rFonts w:ascii="Arial" w:hAnsi="Arial" w:cs="Arial"/>
          <w:sz w:val="24"/>
          <w:szCs w:val="24"/>
        </w:rPr>
      </w:pPr>
      <w:r w:rsidRPr="005144DB">
        <w:rPr>
          <w:rFonts w:ascii="Arial" w:hAnsi="Arial" w:cs="Arial"/>
          <w:sz w:val="24"/>
          <w:szCs w:val="24"/>
        </w:rPr>
        <w:t>от 26 июля 20</w:t>
      </w:r>
      <w:r w:rsidR="00F06420">
        <w:rPr>
          <w:rFonts w:ascii="Arial" w:hAnsi="Arial" w:cs="Arial"/>
          <w:sz w:val="24"/>
          <w:szCs w:val="24"/>
        </w:rPr>
        <w:t>16 г. №</w:t>
      </w:r>
      <w:r w:rsidRPr="005144DB">
        <w:rPr>
          <w:rFonts w:ascii="Arial" w:hAnsi="Arial" w:cs="Arial"/>
          <w:sz w:val="24"/>
          <w:szCs w:val="24"/>
        </w:rPr>
        <w:t xml:space="preserve"> 400</w:t>
      </w:r>
    </w:p>
    <w:p w:rsidR="00146E22" w:rsidRPr="005144DB" w:rsidRDefault="00146E22">
      <w:pPr>
        <w:pStyle w:val="ConsPlusNormal"/>
        <w:jc w:val="both"/>
        <w:rPr>
          <w:rFonts w:ascii="Arial" w:hAnsi="Arial" w:cs="Arial"/>
          <w:sz w:val="24"/>
          <w:szCs w:val="24"/>
        </w:rPr>
      </w:pPr>
    </w:p>
    <w:p w:rsidR="00947548" w:rsidRDefault="00947548">
      <w:pPr>
        <w:pStyle w:val="ConsPlusNormal"/>
        <w:jc w:val="center"/>
        <w:rPr>
          <w:rFonts w:ascii="Arial" w:hAnsi="Arial" w:cs="Arial"/>
          <w:sz w:val="24"/>
          <w:szCs w:val="24"/>
        </w:rPr>
      </w:pPr>
      <w:bookmarkStart w:id="14" w:name="P2290"/>
      <w:bookmarkEnd w:id="14"/>
      <w:r>
        <w:rPr>
          <w:rFonts w:ascii="Arial" w:hAnsi="Arial" w:cs="Arial"/>
          <w:sz w:val="24"/>
          <w:szCs w:val="24"/>
        </w:rPr>
        <w:t>Критерии</w:t>
      </w:r>
    </w:p>
    <w:p w:rsidR="00947548" w:rsidRDefault="00947548">
      <w:pPr>
        <w:pStyle w:val="ConsPlusNormal"/>
        <w:jc w:val="center"/>
        <w:rPr>
          <w:rFonts w:ascii="Arial" w:hAnsi="Arial" w:cs="Arial"/>
          <w:sz w:val="24"/>
          <w:szCs w:val="24"/>
        </w:rPr>
      </w:pPr>
      <w:r>
        <w:rPr>
          <w:rFonts w:ascii="Arial" w:hAnsi="Arial" w:cs="Arial"/>
          <w:sz w:val="24"/>
          <w:szCs w:val="24"/>
        </w:rPr>
        <w:t>оценки результативности и качества труда для установления</w:t>
      </w:r>
    </w:p>
    <w:p w:rsidR="00947548" w:rsidRPr="005144DB" w:rsidRDefault="00947548">
      <w:pPr>
        <w:pStyle w:val="ConsPlusNormal"/>
        <w:jc w:val="center"/>
        <w:rPr>
          <w:rFonts w:ascii="Arial" w:hAnsi="Arial" w:cs="Arial"/>
          <w:sz w:val="24"/>
          <w:szCs w:val="24"/>
        </w:rPr>
      </w:pPr>
      <w:r>
        <w:rPr>
          <w:rFonts w:ascii="Arial" w:hAnsi="Arial" w:cs="Arial"/>
          <w:sz w:val="24"/>
          <w:szCs w:val="24"/>
        </w:rPr>
        <w:t>выплат по итогам работы</w:t>
      </w:r>
    </w:p>
    <w:p w:rsidR="00146E22" w:rsidRPr="005144DB" w:rsidRDefault="00146E22">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2282"/>
        <w:gridCol w:w="2282"/>
        <w:gridCol w:w="2282"/>
      </w:tblGrid>
      <w:tr w:rsidR="00146E22" w:rsidRPr="005144DB">
        <w:tc>
          <w:tcPr>
            <w:tcW w:w="2778"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Наименование критерия оценки результативности и качества труда</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Условия (индикатор)</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Значения индикатора</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Кол-во баллов</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Эксплуатационная служба, служба безопасности движения</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Техническая служба</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Выполнение </w:t>
            </w:r>
            <w:r w:rsidRPr="005144DB">
              <w:rPr>
                <w:rFonts w:ascii="Arial" w:hAnsi="Arial" w:cs="Arial"/>
                <w:sz w:val="24"/>
                <w:szCs w:val="24"/>
              </w:rPr>
              <w:lastRenderedPageBreak/>
              <w:t>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Материально-техническое снабжение и юрисконсульт</w:t>
            </w: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грубых нарушений законодательства при осуществлении муниципальных закупок</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Технико-экономическое планирование</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Эффективность реализации муниципальной подпрограммы по </w:t>
            </w:r>
            <w:r w:rsidRPr="005144DB">
              <w:rPr>
                <w:rFonts w:ascii="Arial" w:hAnsi="Arial" w:cs="Arial"/>
                <w:sz w:val="24"/>
                <w:szCs w:val="24"/>
              </w:rPr>
              <w:lastRenderedPageBreak/>
              <w:t>итогам работы за год</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 xml:space="preserve">оценка эффективности реализации муниципальных </w:t>
            </w:r>
            <w:r w:rsidRPr="005144DB">
              <w:rPr>
                <w:rFonts w:ascii="Arial" w:hAnsi="Arial" w:cs="Arial"/>
                <w:sz w:val="24"/>
                <w:szCs w:val="24"/>
              </w:rPr>
              <w:lastRenderedPageBreak/>
              <w:t>программ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&gt;= 1,0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lastRenderedPageBreak/>
              <w:t>Работа с персоналом</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трудового законодательства,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Бухгалтерский учет и финансовая деятельность</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 кредиторской задолженности, кроме допустимой финансовым органом</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Служба автоматизации и связи</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Служба по уборке и благоустройству территорий, прилегающих к объектам муниципальной собственности</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40,0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Общее делопроизводство и хозяйственное обслуживание</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vMerge/>
          </w:tcPr>
          <w:p w:rsidR="00146E22" w:rsidRPr="005144DB" w:rsidRDefault="00146E22">
            <w:pPr>
              <w:rPr>
                <w:rFonts w:ascii="Arial" w:hAnsi="Arial" w:cs="Arial"/>
                <w:sz w:val="24"/>
                <w:szCs w:val="24"/>
              </w:rPr>
            </w:pP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Специалист гражданской обороны</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50,0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vMerge/>
          </w:tcPr>
          <w:p w:rsidR="00146E22" w:rsidRPr="005144DB" w:rsidRDefault="00146E22">
            <w:pPr>
              <w:rPr>
                <w:rFonts w:ascii="Arial" w:hAnsi="Arial" w:cs="Arial"/>
                <w:sz w:val="24"/>
                <w:szCs w:val="24"/>
              </w:rPr>
            </w:pP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Водительский состав</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30,0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Ремонтные рабочие</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25,0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t>Вспомогательные рабочие</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показателям качества</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 xml:space="preserve">Отсутствие нарушений трудовой и производственной дисциплины, </w:t>
            </w:r>
            <w:r w:rsidRPr="005144DB">
              <w:rPr>
                <w:rFonts w:ascii="Arial" w:hAnsi="Arial" w:cs="Arial"/>
                <w:sz w:val="24"/>
                <w:szCs w:val="24"/>
              </w:rPr>
              <w:lastRenderedPageBreak/>
              <w:t>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lastRenderedPageBreak/>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9624" w:type="dxa"/>
            <w:gridSpan w:val="4"/>
          </w:tcPr>
          <w:p w:rsidR="00146E22" w:rsidRPr="005144DB" w:rsidRDefault="00146E22">
            <w:pPr>
              <w:pStyle w:val="ConsPlusNormal"/>
              <w:jc w:val="center"/>
              <w:outlineLvl w:val="2"/>
              <w:rPr>
                <w:rFonts w:ascii="Arial" w:hAnsi="Arial" w:cs="Arial"/>
                <w:sz w:val="24"/>
                <w:szCs w:val="24"/>
              </w:rPr>
            </w:pPr>
            <w:r w:rsidRPr="005144DB">
              <w:rPr>
                <w:rFonts w:ascii="Arial" w:hAnsi="Arial" w:cs="Arial"/>
                <w:sz w:val="24"/>
                <w:szCs w:val="24"/>
              </w:rPr>
              <w:lastRenderedPageBreak/>
              <w:t>Младший обслуживающий персонал, дорожные рабочие</w:t>
            </w: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Выполнение муниципальных заданий отчетного года по натуральным показателям</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машино-час</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не ниже 90%</w:t>
            </w:r>
          </w:p>
        </w:tc>
        <w:tc>
          <w:tcPr>
            <w:tcW w:w="2282" w:type="dxa"/>
            <w:vMerge w:val="restart"/>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м2</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м3</w:t>
            </w:r>
          </w:p>
        </w:tc>
        <w:tc>
          <w:tcPr>
            <w:tcW w:w="2282"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r>
      <w:tr w:rsidR="00146E22" w:rsidRPr="005144DB">
        <w:tc>
          <w:tcPr>
            <w:tcW w:w="2778"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 нарушений трудовой и производственной дисциплины, повлекших наложение дисциплинарного взыскания - выговор</w:t>
            </w:r>
          </w:p>
        </w:tc>
        <w:tc>
          <w:tcPr>
            <w:tcW w:w="2282" w:type="dxa"/>
            <w:vMerge w:val="restart"/>
          </w:tcPr>
          <w:p w:rsidR="00146E22" w:rsidRPr="005144DB" w:rsidRDefault="00146E22">
            <w:pPr>
              <w:pStyle w:val="ConsPlusNormal"/>
              <w:rPr>
                <w:rFonts w:ascii="Arial" w:hAnsi="Arial" w:cs="Arial"/>
                <w:sz w:val="24"/>
                <w:szCs w:val="24"/>
              </w:rPr>
            </w:pPr>
            <w:r w:rsidRPr="005144DB">
              <w:rPr>
                <w:rFonts w:ascii="Arial" w:hAnsi="Arial" w:cs="Arial"/>
                <w:sz w:val="24"/>
                <w:szCs w:val="24"/>
              </w:rPr>
              <w:t>нарушение</w:t>
            </w: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наличие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0,0</w:t>
            </w:r>
          </w:p>
        </w:tc>
      </w:tr>
      <w:tr w:rsidR="00146E22" w:rsidRPr="005144DB">
        <w:tc>
          <w:tcPr>
            <w:tcW w:w="2778" w:type="dxa"/>
            <w:vMerge/>
          </w:tcPr>
          <w:p w:rsidR="00146E22" w:rsidRPr="005144DB" w:rsidRDefault="00146E22">
            <w:pPr>
              <w:rPr>
                <w:rFonts w:ascii="Arial" w:hAnsi="Arial" w:cs="Arial"/>
                <w:sz w:val="24"/>
                <w:szCs w:val="24"/>
              </w:rPr>
            </w:pPr>
          </w:p>
        </w:tc>
        <w:tc>
          <w:tcPr>
            <w:tcW w:w="2282" w:type="dxa"/>
            <w:vMerge/>
          </w:tcPr>
          <w:p w:rsidR="00146E22" w:rsidRPr="005144DB" w:rsidRDefault="00146E22">
            <w:pPr>
              <w:rPr>
                <w:rFonts w:ascii="Arial" w:hAnsi="Arial" w:cs="Arial"/>
                <w:sz w:val="24"/>
                <w:szCs w:val="24"/>
              </w:rPr>
            </w:pPr>
          </w:p>
        </w:tc>
        <w:tc>
          <w:tcPr>
            <w:tcW w:w="2282" w:type="dxa"/>
          </w:tcPr>
          <w:p w:rsidR="00146E22" w:rsidRPr="005144DB" w:rsidRDefault="00146E22">
            <w:pPr>
              <w:pStyle w:val="ConsPlusNormal"/>
              <w:rPr>
                <w:rFonts w:ascii="Arial" w:hAnsi="Arial" w:cs="Arial"/>
                <w:sz w:val="24"/>
                <w:szCs w:val="24"/>
              </w:rPr>
            </w:pPr>
            <w:r w:rsidRPr="005144DB">
              <w:rPr>
                <w:rFonts w:ascii="Arial" w:hAnsi="Arial" w:cs="Arial"/>
                <w:sz w:val="24"/>
                <w:szCs w:val="24"/>
              </w:rPr>
              <w:t>отсутствие</w:t>
            </w:r>
          </w:p>
        </w:tc>
        <w:tc>
          <w:tcPr>
            <w:tcW w:w="2282" w:type="dxa"/>
          </w:tcPr>
          <w:p w:rsidR="00146E22" w:rsidRPr="005144DB" w:rsidRDefault="00146E22">
            <w:pPr>
              <w:pStyle w:val="ConsPlusNormal"/>
              <w:jc w:val="center"/>
              <w:rPr>
                <w:rFonts w:ascii="Arial" w:hAnsi="Arial" w:cs="Arial"/>
                <w:sz w:val="24"/>
                <w:szCs w:val="24"/>
              </w:rPr>
            </w:pPr>
            <w:r w:rsidRPr="005144DB">
              <w:rPr>
                <w:rFonts w:ascii="Arial" w:hAnsi="Arial" w:cs="Arial"/>
                <w:sz w:val="24"/>
                <w:szCs w:val="24"/>
              </w:rPr>
              <w:t>20,0</w:t>
            </w:r>
          </w:p>
        </w:tc>
      </w:tr>
    </w:tbl>
    <w:p w:rsidR="00907678" w:rsidRPr="005144DB" w:rsidRDefault="00907678">
      <w:pPr>
        <w:rPr>
          <w:rFonts w:ascii="Arial" w:hAnsi="Arial" w:cs="Arial"/>
          <w:sz w:val="24"/>
          <w:szCs w:val="24"/>
        </w:rPr>
      </w:pPr>
    </w:p>
    <w:sectPr w:rsidR="00907678" w:rsidRPr="005144DB" w:rsidSect="0000624D">
      <w:pgSz w:w="11905" w:h="16838"/>
      <w:pgMar w:top="1134" w:right="851" w:bottom="1134" w:left="170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9D6" w:rsidRDefault="007559D6" w:rsidP="004348BD">
      <w:pPr>
        <w:spacing w:after="0" w:line="240" w:lineRule="auto"/>
      </w:pPr>
      <w:r>
        <w:separator/>
      </w:r>
    </w:p>
  </w:endnote>
  <w:endnote w:type="continuationSeparator" w:id="0">
    <w:p w:rsidR="007559D6" w:rsidRDefault="007559D6" w:rsidP="004348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9D6" w:rsidRDefault="007559D6" w:rsidP="004348BD">
      <w:pPr>
        <w:spacing w:after="0" w:line="240" w:lineRule="auto"/>
      </w:pPr>
      <w:r>
        <w:separator/>
      </w:r>
    </w:p>
  </w:footnote>
  <w:footnote w:type="continuationSeparator" w:id="0">
    <w:p w:rsidR="007559D6" w:rsidRDefault="007559D6" w:rsidP="004348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E22"/>
    <w:rsid w:val="000047F6"/>
    <w:rsid w:val="0000624D"/>
    <w:rsid w:val="00033974"/>
    <w:rsid w:val="000425D2"/>
    <w:rsid w:val="00044611"/>
    <w:rsid w:val="000C3530"/>
    <w:rsid w:val="000C62C8"/>
    <w:rsid w:val="00146E22"/>
    <w:rsid w:val="00186479"/>
    <w:rsid w:val="001A702A"/>
    <w:rsid w:val="002400CD"/>
    <w:rsid w:val="0025692D"/>
    <w:rsid w:val="002B2FE2"/>
    <w:rsid w:val="002C3033"/>
    <w:rsid w:val="002C469F"/>
    <w:rsid w:val="002C49E4"/>
    <w:rsid w:val="002E1413"/>
    <w:rsid w:val="00332038"/>
    <w:rsid w:val="00381291"/>
    <w:rsid w:val="003B1F79"/>
    <w:rsid w:val="003C1636"/>
    <w:rsid w:val="003E4C34"/>
    <w:rsid w:val="00423A01"/>
    <w:rsid w:val="004348BD"/>
    <w:rsid w:val="00441FCC"/>
    <w:rsid w:val="004A742C"/>
    <w:rsid w:val="004D7DEB"/>
    <w:rsid w:val="0051279C"/>
    <w:rsid w:val="005144DB"/>
    <w:rsid w:val="00561B8A"/>
    <w:rsid w:val="00563046"/>
    <w:rsid w:val="005837E7"/>
    <w:rsid w:val="005849E8"/>
    <w:rsid w:val="005B4C29"/>
    <w:rsid w:val="005D6892"/>
    <w:rsid w:val="005E0488"/>
    <w:rsid w:val="005F5866"/>
    <w:rsid w:val="006160C4"/>
    <w:rsid w:val="00620CE3"/>
    <w:rsid w:val="00643992"/>
    <w:rsid w:val="006547A4"/>
    <w:rsid w:val="00655A2A"/>
    <w:rsid w:val="00667436"/>
    <w:rsid w:val="006A62F5"/>
    <w:rsid w:val="006B365B"/>
    <w:rsid w:val="006B7100"/>
    <w:rsid w:val="00701CCE"/>
    <w:rsid w:val="007559D6"/>
    <w:rsid w:val="00794CEB"/>
    <w:rsid w:val="007D0BC1"/>
    <w:rsid w:val="007D5A0E"/>
    <w:rsid w:val="007E0DA7"/>
    <w:rsid w:val="007F386D"/>
    <w:rsid w:val="00801BEC"/>
    <w:rsid w:val="0082440E"/>
    <w:rsid w:val="0088657C"/>
    <w:rsid w:val="008B1F27"/>
    <w:rsid w:val="00907678"/>
    <w:rsid w:val="00944E44"/>
    <w:rsid w:val="00947548"/>
    <w:rsid w:val="00995EA7"/>
    <w:rsid w:val="00997184"/>
    <w:rsid w:val="009B1A1C"/>
    <w:rsid w:val="009C5D5C"/>
    <w:rsid w:val="009F1F82"/>
    <w:rsid w:val="00A03F3D"/>
    <w:rsid w:val="00A369B4"/>
    <w:rsid w:val="00A75218"/>
    <w:rsid w:val="00A772EA"/>
    <w:rsid w:val="00AB296A"/>
    <w:rsid w:val="00AB3E26"/>
    <w:rsid w:val="00AE2113"/>
    <w:rsid w:val="00B15284"/>
    <w:rsid w:val="00B447C4"/>
    <w:rsid w:val="00B53E20"/>
    <w:rsid w:val="00B65257"/>
    <w:rsid w:val="00B94122"/>
    <w:rsid w:val="00BA031B"/>
    <w:rsid w:val="00BA4F97"/>
    <w:rsid w:val="00BC67E0"/>
    <w:rsid w:val="00C168D0"/>
    <w:rsid w:val="00CA124B"/>
    <w:rsid w:val="00CE3BC4"/>
    <w:rsid w:val="00D12B12"/>
    <w:rsid w:val="00D4327D"/>
    <w:rsid w:val="00D446C0"/>
    <w:rsid w:val="00D85B52"/>
    <w:rsid w:val="00DA4217"/>
    <w:rsid w:val="00DC161F"/>
    <w:rsid w:val="00DC1A3C"/>
    <w:rsid w:val="00DC49A8"/>
    <w:rsid w:val="00DD52B6"/>
    <w:rsid w:val="00E52CA7"/>
    <w:rsid w:val="00E54E6D"/>
    <w:rsid w:val="00EC7F71"/>
    <w:rsid w:val="00F02AB0"/>
    <w:rsid w:val="00F06420"/>
    <w:rsid w:val="00F11E08"/>
    <w:rsid w:val="00F1329D"/>
    <w:rsid w:val="00F6183D"/>
    <w:rsid w:val="00FA460D"/>
    <w:rsid w:val="00FD26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2DB704-A989-4420-93A8-BB5F98F2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48B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48BD"/>
  </w:style>
  <w:style w:type="paragraph" w:styleId="a5">
    <w:name w:val="footer"/>
    <w:basedOn w:val="a"/>
    <w:link w:val="a6"/>
    <w:uiPriority w:val="99"/>
    <w:unhideWhenUsed/>
    <w:rsid w:val="004348B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48BD"/>
  </w:style>
  <w:style w:type="paragraph" w:customStyle="1" w:styleId="ConsPlusTitle">
    <w:name w:val="ConsPlusTitle"/>
    <w:rsid w:val="00146E2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146E2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50329F53F5A557DF070BE99B08A99F2484489869E92A5A6A656DD9A8BBB4984C1NAd3E" TargetMode="External"/><Relationship Id="rId18" Type="http://schemas.openxmlformats.org/officeDocument/2006/relationships/hyperlink" Target="consultantplus://offline/ref=550329F53F5A557DF070BE99B08A99F2484489869E90A0A9A951DD9A8BBB4984C1A36895BC2E28258A8BB710NCd5E" TargetMode="External"/><Relationship Id="rId26" Type="http://schemas.openxmlformats.org/officeDocument/2006/relationships/hyperlink" Target="consultantplus://offline/ref=550329F53F5A557DF070A094A6E6C6FD494FD782989EACF6F206DBCDD4EB4FD181E36EC0FF682026N8dDE" TargetMode="External"/><Relationship Id="rId3" Type="http://schemas.openxmlformats.org/officeDocument/2006/relationships/settings" Target="settings.xml"/><Relationship Id="rId21" Type="http://schemas.openxmlformats.org/officeDocument/2006/relationships/hyperlink" Target="consultantplus://offline/ref=550329F53F5A557DF070A094A6E6C6FD4C46D28C9F9CF1FCFA5FD7CFNDd3E" TargetMode="External"/><Relationship Id="rId34" Type="http://schemas.openxmlformats.org/officeDocument/2006/relationships/theme" Target="theme/theme1.xml"/><Relationship Id="rId7" Type="http://schemas.openxmlformats.org/officeDocument/2006/relationships/hyperlink" Target="consultantplus://offline/ref=550329F53F5A557DF070BE99B08A99F2484489869E9FA6A1A957DD9A8BBB4984C1A36895BC2E28258A8BB715NCd0E" TargetMode="External"/><Relationship Id="rId12" Type="http://schemas.openxmlformats.org/officeDocument/2006/relationships/hyperlink" Target="consultantplus://offline/ref=550329F53F5A557DF070BE99B08A99F2484489869E92A5A5A956DD9A8BBB4984C1NAd3E" TargetMode="External"/><Relationship Id="rId17" Type="http://schemas.openxmlformats.org/officeDocument/2006/relationships/hyperlink" Target="consultantplus://offline/ref=550329F53F5A557DF070BE99B08A99F2484489869E92A4A3A957DD9A8BBB4984C1NAd3E" TargetMode="External"/><Relationship Id="rId25" Type="http://schemas.openxmlformats.org/officeDocument/2006/relationships/hyperlink" Target="consultantplus://offline/ref=550329F53F5A557DF070A094A6E6C6FD494FD782989EACF6F206DBCDD4EB4FD181E36EC0FF6B2525N8d3E"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550329F53F5A557DF070BE99B08A99F2484489869E92A4A3A952DD9A8BBB4984C1NAd3E" TargetMode="External"/><Relationship Id="rId20" Type="http://schemas.openxmlformats.org/officeDocument/2006/relationships/hyperlink" Target="consultantplus://offline/ref=550329F53F5A557DF070BE99B08A99F2484489869E90A0A9A951DD9A8BBB4984C1A36895BC2E28258A8BB711NCd6E" TargetMode="External"/><Relationship Id="rId29" Type="http://schemas.openxmlformats.org/officeDocument/2006/relationships/hyperlink" Target="consultantplus://offline/ref=550329F53F5A557DF070A094A6E6C6FD4A4FD2899B9CF1FCFA5FD7CFNDd3E"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50329F53F5A557DF070BE99B08A99F2484489869E92A5A2A75ADD9A8BBB4984C1NAd3E" TargetMode="External"/><Relationship Id="rId24" Type="http://schemas.openxmlformats.org/officeDocument/2006/relationships/hyperlink" Target="consultantplus://offline/ref=550329F53F5A557DF070A094A6E6C6FD494FD782989EACF6F206DBCDD4EB4FD181E36EC5FBN6dDE" TargetMode="External"/><Relationship Id="rId32"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yperlink" Target="consultantplus://offline/ref=550329F53F5A557DF070BE99B08A99F2484489869E90A7A0AA50DD9A8BBB4984C1NAd3E" TargetMode="External"/><Relationship Id="rId23" Type="http://schemas.openxmlformats.org/officeDocument/2006/relationships/hyperlink" Target="consultantplus://offline/ref=550329F53F5A557DF070A986A4E6C6FD484ADF8C9E9CF1FCFA5FD7CFNDd3E" TargetMode="External"/><Relationship Id="rId28" Type="http://schemas.openxmlformats.org/officeDocument/2006/relationships/hyperlink" Target="consultantplus://offline/ref=550329F53F5A557DF070A094A6E6C6FD494FD782989EACF6F206DBCDD4EB4FD181E36EC4NFd9E" TargetMode="External"/><Relationship Id="rId10" Type="http://schemas.openxmlformats.org/officeDocument/2006/relationships/hyperlink" Target="consultantplus://offline/ref=550329F53F5A557DF070BE99B08A99F2484489869E92A2A9A757DD9A8BBB4984C1A36895BC2E28258A8BB712NCd1E" TargetMode="External"/><Relationship Id="rId19" Type="http://schemas.openxmlformats.org/officeDocument/2006/relationships/hyperlink" Target="consultantplus://offline/ref=550329F53F5A557DF070BE99B08A99F2484489869E90A0A9A951DD9A8BBB4984C1A36895BC2E28258A8BB710NCdAE" TargetMode="External"/><Relationship Id="rId31" Type="http://schemas.openxmlformats.org/officeDocument/2006/relationships/hyperlink" Target="consultantplus://offline/ref=550329F53F5A557DF070A094A6E6C6FD4A4CD2829691ACF6F206DBCDD4EB4FD181E36EC0FF6A2525N8dAE" TargetMode="External"/><Relationship Id="rId4" Type="http://schemas.openxmlformats.org/officeDocument/2006/relationships/webSettings" Target="webSettings.xml"/><Relationship Id="rId9" Type="http://schemas.openxmlformats.org/officeDocument/2006/relationships/hyperlink" Target="consultantplus://offline/ref=550329F53F5A557DF070BE99B08A99F2484489869E92A1A9A856DD9A8BBB4984C1NAd3E" TargetMode="External"/><Relationship Id="rId14" Type="http://schemas.openxmlformats.org/officeDocument/2006/relationships/hyperlink" Target="consultantplus://offline/ref=550329F53F5A557DF070BE99B08A99F2484489869E92A5A8AD57DD9A8BBB4984C1NAd3E" TargetMode="External"/><Relationship Id="rId22" Type="http://schemas.openxmlformats.org/officeDocument/2006/relationships/hyperlink" Target="consultantplus://offline/ref=550329F53F5A557DF070A986A4E6C6FD4F4DD58394C1FBF4A353D5C8DCBB07C1CFA663C1FF6BN2d4E" TargetMode="External"/><Relationship Id="rId27" Type="http://schemas.openxmlformats.org/officeDocument/2006/relationships/hyperlink" Target="consultantplus://offline/ref=550329F53F5A557DF070A094A6E6C6FD494FD782989EACF6F206DBCDD4EB4FD181E36EC6FEN6dFE" TargetMode="External"/><Relationship Id="rId30" Type="http://schemas.openxmlformats.org/officeDocument/2006/relationships/hyperlink" Target="consultantplus://offline/ref=550329F53F5A557DF070A094A6E6C6FD494FD782989EACF6F206DBCDD4EB4FD181E36EC0FB6FN2d5E" TargetMode="External"/><Relationship Id="rId8" Type="http://schemas.openxmlformats.org/officeDocument/2006/relationships/hyperlink" Target="consultantplus://offline/ref=550329F53F5A557DF070A094A6E6C6FD494FD782989EACF6F206DBCDD4EB4FD181E36EC0FB6FN2d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EEECA-D612-405C-9A4E-70B01C1BF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58</Pages>
  <Words>13129</Words>
  <Characters>74841</Characters>
  <Application>Microsoft Office Word</Application>
  <DocSecurity>0</DocSecurity>
  <Lines>623</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МБУ Автохозяйство</Company>
  <LinksUpToDate>false</LinksUpToDate>
  <CharactersWithSpaces>87795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Снегирева М.Д.</dc:creator>
  <cp:keywords/>
  <dc:description/>
  <cp:lastModifiedBy>Грицюк Марина Геннадьевна</cp:lastModifiedBy>
  <cp:revision>85</cp:revision>
  <dcterms:created xsi:type="dcterms:W3CDTF">2016-12-19T05:31:00Z</dcterms:created>
  <dcterms:modified xsi:type="dcterms:W3CDTF">2016-12-20T08:33:00Z</dcterms:modified>
</cp:coreProperties>
</file>